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135" w:rsidRDefault="00101135" w:rsidP="00101135">
      <w:pPr>
        <w:autoSpaceDE w:val="0"/>
        <w:autoSpaceDN w:val="0"/>
        <w:adjustRightInd w:val="0"/>
        <w:spacing w:after="0"/>
        <w:jc w:val="both"/>
        <w:rPr>
          <w:rFonts w:ascii="Times New Roman" w:eastAsia="Calibri" w:hAnsi="Times New Roman"/>
          <w:b/>
          <w:sz w:val="28"/>
          <w:szCs w:val="28"/>
          <w:lang w:eastAsia="en-US"/>
        </w:rPr>
      </w:pPr>
      <w:r>
        <w:rPr>
          <w:rFonts w:ascii="Times New Roman" w:eastAsia="Calibri" w:hAnsi="Times New Roman"/>
          <w:b/>
          <w:sz w:val="28"/>
          <w:szCs w:val="28"/>
          <w:lang w:eastAsia="en-US"/>
        </w:rPr>
        <w:t>МОНІТОРИНГ ОРГАНІЗАЦІЇ РОБОТИ МЕТОДИЧНИХ КОМІСІЙ ЗАКЛАДІВ ПРОФЕСІЙНОЇ ОСВІТИ КИЇВСЬКОЇ ОБЛАСТІ</w:t>
      </w:r>
    </w:p>
    <w:p w:rsidR="00101135" w:rsidRDefault="00101135" w:rsidP="00101135">
      <w:pPr>
        <w:spacing w:after="0"/>
        <w:jc w:val="center"/>
        <w:rPr>
          <w:rFonts w:ascii="Times New Roman" w:eastAsia="Calibri" w:hAnsi="Times New Roman"/>
          <w:b/>
          <w:sz w:val="28"/>
          <w:szCs w:val="28"/>
          <w:lang w:eastAsia="en-US"/>
        </w:rPr>
      </w:pPr>
    </w:p>
    <w:p w:rsidR="00101135" w:rsidRPr="00E274C2" w:rsidRDefault="00101135" w:rsidP="00101135">
      <w:pPr>
        <w:spacing w:after="0"/>
        <w:jc w:val="right"/>
        <w:rPr>
          <w:rFonts w:ascii="Times New Roman" w:eastAsia="Calibri" w:hAnsi="Times New Roman"/>
          <w:b/>
          <w:i/>
          <w:sz w:val="28"/>
          <w:szCs w:val="28"/>
          <w:lang w:eastAsia="en-US"/>
        </w:rPr>
      </w:pPr>
      <w:r w:rsidRPr="00E274C2">
        <w:rPr>
          <w:rFonts w:ascii="Times New Roman" w:eastAsia="Calibri" w:hAnsi="Times New Roman"/>
          <w:b/>
          <w:i/>
          <w:sz w:val="28"/>
          <w:szCs w:val="28"/>
          <w:lang w:eastAsia="en-US"/>
        </w:rPr>
        <w:t xml:space="preserve">Валентина Брезіцька, </w:t>
      </w:r>
    </w:p>
    <w:p w:rsidR="00101135" w:rsidRDefault="00101135" w:rsidP="00101135">
      <w:pPr>
        <w:spacing w:after="0"/>
        <w:jc w:val="right"/>
        <w:rPr>
          <w:rFonts w:ascii="Times New Roman" w:eastAsia="Calibri" w:hAnsi="Times New Roman"/>
          <w:b/>
          <w:i/>
          <w:sz w:val="28"/>
          <w:szCs w:val="28"/>
          <w:lang w:eastAsia="en-US"/>
        </w:rPr>
      </w:pPr>
      <w:r>
        <w:rPr>
          <w:rFonts w:ascii="Times New Roman" w:eastAsia="Calibri" w:hAnsi="Times New Roman"/>
          <w:b/>
          <w:i/>
          <w:sz w:val="28"/>
          <w:szCs w:val="28"/>
          <w:lang w:eastAsia="en-US"/>
        </w:rPr>
        <w:t>з</w:t>
      </w:r>
      <w:r w:rsidRPr="00E274C2">
        <w:rPr>
          <w:rFonts w:ascii="Times New Roman" w:eastAsia="Calibri" w:hAnsi="Times New Roman"/>
          <w:b/>
          <w:i/>
          <w:sz w:val="28"/>
          <w:szCs w:val="28"/>
          <w:lang w:eastAsia="en-US"/>
        </w:rPr>
        <w:t xml:space="preserve">аступник директора </w:t>
      </w:r>
    </w:p>
    <w:p w:rsidR="00101135" w:rsidRPr="00E274C2" w:rsidRDefault="00101135" w:rsidP="00101135">
      <w:pPr>
        <w:spacing w:after="0"/>
        <w:jc w:val="right"/>
        <w:rPr>
          <w:rFonts w:ascii="Times New Roman" w:eastAsia="Calibri" w:hAnsi="Times New Roman"/>
          <w:b/>
          <w:i/>
          <w:sz w:val="28"/>
          <w:szCs w:val="28"/>
          <w:lang w:eastAsia="en-US"/>
        </w:rPr>
      </w:pPr>
      <w:r w:rsidRPr="00E274C2">
        <w:rPr>
          <w:rFonts w:ascii="Times New Roman" w:eastAsia="Calibri" w:hAnsi="Times New Roman"/>
          <w:b/>
          <w:i/>
          <w:sz w:val="28"/>
          <w:szCs w:val="28"/>
          <w:lang w:eastAsia="en-US"/>
        </w:rPr>
        <w:t>НМК ПТО у Київській області</w:t>
      </w:r>
    </w:p>
    <w:p w:rsidR="00101135" w:rsidRPr="008D5D0D" w:rsidRDefault="00101135" w:rsidP="00101135">
      <w:pPr>
        <w:spacing w:after="0"/>
        <w:jc w:val="center"/>
        <w:rPr>
          <w:rFonts w:ascii="Times New Roman" w:eastAsia="Calibri" w:hAnsi="Times New Roman"/>
          <w:b/>
          <w:sz w:val="28"/>
          <w:szCs w:val="28"/>
          <w:lang w:eastAsia="en-US"/>
        </w:rPr>
      </w:pPr>
    </w:p>
    <w:p w:rsidR="00101135" w:rsidRPr="008D5D0D" w:rsidRDefault="00101135" w:rsidP="00101135">
      <w:pPr>
        <w:autoSpaceDE w:val="0"/>
        <w:autoSpaceDN w:val="0"/>
        <w:adjustRightInd w:val="0"/>
        <w:spacing w:after="0"/>
        <w:ind w:firstLine="567"/>
        <w:jc w:val="both"/>
        <w:rPr>
          <w:rFonts w:ascii="Times New Roman" w:eastAsia="Calibri" w:hAnsi="Times New Roman"/>
          <w:color w:val="000000"/>
          <w:sz w:val="28"/>
          <w:szCs w:val="28"/>
          <w:lang w:eastAsia="en-US"/>
        </w:rPr>
      </w:pPr>
      <w:r w:rsidRPr="008D5D0D">
        <w:rPr>
          <w:rFonts w:ascii="Times New Roman" w:eastAsia="Calibri" w:hAnsi="Times New Roman"/>
          <w:color w:val="000000"/>
          <w:sz w:val="28"/>
          <w:szCs w:val="28"/>
          <w:lang w:eastAsia="en-US"/>
        </w:rPr>
        <w:t xml:space="preserve">Методична комісія – це структурний підрозділ методичної служби </w:t>
      </w:r>
      <w:r w:rsidRPr="008D5D0D">
        <w:rPr>
          <w:rFonts w:ascii="Times New Roman" w:eastAsia="Calibri" w:hAnsi="Times New Roman"/>
          <w:iCs/>
          <w:color w:val="000000"/>
          <w:sz w:val="28"/>
          <w:szCs w:val="28"/>
          <w:lang w:eastAsia="en-US"/>
        </w:rPr>
        <w:t>закладу професійної (професійно-технічної) освіти</w:t>
      </w:r>
      <w:r w:rsidRPr="008D5D0D">
        <w:rPr>
          <w:rFonts w:ascii="Times New Roman" w:eastAsia="Calibri" w:hAnsi="Times New Roman"/>
          <w:color w:val="000000"/>
          <w:sz w:val="28"/>
          <w:szCs w:val="28"/>
          <w:lang w:eastAsia="en-US"/>
        </w:rPr>
        <w:t xml:space="preserve">, одна з форм методичної роботи, яка сприяє підвищенню рівня фахової майстерності педагога. </w:t>
      </w:r>
    </w:p>
    <w:p w:rsidR="00101135" w:rsidRPr="008D5D0D" w:rsidRDefault="00101135" w:rsidP="00101135">
      <w:pPr>
        <w:spacing w:after="0"/>
        <w:ind w:firstLine="567"/>
        <w:jc w:val="both"/>
        <w:rPr>
          <w:rFonts w:ascii="Times New Roman" w:eastAsia="TimesNewRoman" w:hAnsi="Times New Roman"/>
          <w:sz w:val="28"/>
          <w:szCs w:val="28"/>
          <w:lang w:eastAsia="en-US"/>
        </w:rPr>
      </w:pPr>
      <w:r w:rsidRPr="008D5D0D">
        <w:rPr>
          <w:rFonts w:ascii="Times New Roman" w:eastAsia="Calibri" w:hAnsi="Times New Roman"/>
          <w:sz w:val="28"/>
          <w:szCs w:val="28"/>
          <w:lang w:eastAsia="en-US"/>
        </w:rPr>
        <w:t xml:space="preserve">Метою роботи методичних комісій є </w:t>
      </w:r>
      <w:r w:rsidRPr="008D5D0D">
        <w:rPr>
          <w:rFonts w:ascii="Times New Roman" w:eastAsia="TimesNewRoman" w:hAnsi="Times New Roman"/>
          <w:sz w:val="28"/>
          <w:szCs w:val="28"/>
          <w:lang w:eastAsia="en-US"/>
        </w:rPr>
        <w:t xml:space="preserve">організація узгодженої роботи педагогів певного напряму під час </w:t>
      </w:r>
      <w:r>
        <w:rPr>
          <w:rFonts w:ascii="Times New Roman" w:eastAsia="TimesNewRoman" w:hAnsi="Times New Roman"/>
          <w:sz w:val="28"/>
          <w:szCs w:val="28"/>
          <w:lang w:eastAsia="en-US"/>
        </w:rPr>
        <w:t>провадж</w:t>
      </w:r>
      <w:r w:rsidRPr="008D5D0D">
        <w:rPr>
          <w:rFonts w:ascii="Times New Roman" w:eastAsia="TimesNewRoman" w:hAnsi="Times New Roman"/>
          <w:sz w:val="28"/>
          <w:szCs w:val="28"/>
          <w:lang w:eastAsia="en-US"/>
        </w:rPr>
        <w:t>ення освітнього процесу; задоволення інтересів педагогічного колективу у постійному підвищенні фахового рівня; удосконалення освітнього та навчально-виробничого процесів.</w:t>
      </w:r>
    </w:p>
    <w:p w:rsidR="00101135" w:rsidRPr="008D5D0D" w:rsidRDefault="00101135" w:rsidP="00101135">
      <w:pPr>
        <w:spacing w:after="0"/>
        <w:ind w:firstLine="567"/>
        <w:jc w:val="both"/>
        <w:rPr>
          <w:rFonts w:ascii="Times New Roman" w:eastAsia="Calibri" w:hAnsi="Times New Roman"/>
          <w:sz w:val="28"/>
          <w:szCs w:val="28"/>
          <w:lang w:eastAsia="en-US"/>
        </w:rPr>
      </w:pPr>
      <w:r w:rsidRPr="008D5D0D">
        <w:rPr>
          <w:rFonts w:ascii="Times New Roman" w:eastAsia="Calibri" w:hAnsi="Times New Roman"/>
          <w:sz w:val="28"/>
          <w:szCs w:val="28"/>
          <w:lang w:eastAsia="en-US"/>
        </w:rPr>
        <w:t>Відповідно до плану роботи Навчально-методичного кабінету професійно-технічної освіти у Київській області на 2021 рік</w:t>
      </w:r>
      <w:r>
        <w:rPr>
          <w:rFonts w:ascii="Times New Roman" w:eastAsia="Calibri" w:hAnsi="Times New Roman"/>
          <w:sz w:val="28"/>
          <w:szCs w:val="28"/>
          <w:lang w:eastAsia="en-US"/>
        </w:rPr>
        <w:t>,</w:t>
      </w:r>
      <w:r w:rsidRPr="008D5D0D">
        <w:rPr>
          <w:rFonts w:ascii="Times New Roman" w:eastAsia="Calibri" w:hAnsi="Times New Roman"/>
          <w:sz w:val="28"/>
          <w:szCs w:val="28"/>
          <w:lang w:eastAsia="en-US"/>
        </w:rPr>
        <w:t xml:space="preserve"> серед закладів професійної (професійно-технічної) освіти Київської області проводився обласний моніторинг організації роботи методичних комісій закладів професійної (професійно-технічної) освіти.</w:t>
      </w:r>
    </w:p>
    <w:p w:rsidR="00101135" w:rsidRPr="008D5D0D" w:rsidRDefault="00101135" w:rsidP="00101135">
      <w:pPr>
        <w:shd w:val="clear" w:color="auto" w:fill="FFFFFF"/>
        <w:spacing w:after="0"/>
        <w:ind w:firstLine="567"/>
        <w:jc w:val="both"/>
        <w:rPr>
          <w:rFonts w:ascii="Times New Roman" w:eastAsia="Calibri" w:hAnsi="Times New Roman"/>
          <w:sz w:val="28"/>
          <w:szCs w:val="28"/>
          <w:lang w:eastAsia="en-US"/>
        </w:rPr>
      </w:pPr>
      <w:r w:rsidRPr="003632CE">
        <w:rPr>
          <w:rFonts w:ascii="Times New Roman" w:eastAsia="Calibri" w:hAnsi="Times New Roman"/>
          <w:i/>
          <w:sz w:val="28"/>
          <w:szCs w:val="28"/>
          <w:lang w:eastAsia="en-US"/>
        </w:rPr>
        <w:t>Завданнями</w:t>
      </w:r>
      <w:r w:rsidRPr="008D5D0D">
        <w:rPr>
          <w:rFonts w:ascii="Times New Roman" w:eastAsia="Calibri" w:hAnsi="Times New Roman"/>
          <w:sz w:val="28"/>
          <w:szCs w:val="28"/>
          <w:lang w:eastAsia="en-US"/>
        </w:rPr>
        <w:t xml:space="preserve"> моніторингу було визначення сучасного стану організації роботи методичних коміс</w:t>
      </w:r>
      <w:r>
        <w:rPr>
          <w:rFonts w:ascii="Times New Roman" w:eastAsia="Calibri" w:hAnsi="Times New Roman"/>
          <w:sz w:val="28"/>
          <w:szCs w:val="28"/>
          <w:lang w:eastAsia="en-US"/>
        </w:rPr>
        <w:t>ій у</w:t>
      </w:r>
      <w:r w:rsidRPr="008D5D0D">
        <w:rPr>
          <w:rFonts w:ascii="Times New Roman" w:eastAsia="Calibri" w:hAnsi="Times New Roman"/>
          <w:sz w:val="28"/>
          <w:szCs w:val="28"/>
          <w:lang w:eastAsia="en-US"/>
        </w:rPr>
        <w:t xml:space="preserve"> закладах професійної (професійно-технічної) освіти; вивчення ролі методичних комісій в </w:t>
      </w:r>
      <w:r w:rsidRPr="008D5D0D">
        <w:rPr>
          <w:rFonts w:ascii="Times New Roman" w:eastAsia="Calibri" w:hAnsi="Times New Roman"/>
          <w:color w:val="000000"/>
          <w:sz w:val="28"/>
          <w:szCs w:val="28"/>
          <w:lang w:eastAsia="en-US"/>
        </w:rPr>
        <w:t>удосконаленні змісту, форм і методів навчання</w:t>
      </w:r>
      <w:r>
        <w:rPr>
          <w:rFonts w:ascii="Times New Roman" w:eastAsia="Calibri" w:hAnsi="Times New Roman"/>
          <w:color w:val="000000"/>
          <w:sz w:val="28"/>
          <w:szCs w:val="28"/>
          <w:lang w:eastAsia="en-US"/>
        </w:rPr>
        <w:t xml:space="preserve"> та виховання учнівської молоді;</w:t>
      </w:r>
      <w:r w:rsidRPr="008D5D0D">
        <w:rPr>
          <w:rFonts w:ascii="Times New Roman" w:eastAsia="Calibri" w:hAnsi="Times New Roman"/>
          <w:color w:val="000000"/>
          <w:sz w:val="28"/>
          <w:szCs w:val="28"/>
          <w:lang w:eastAsia="en-US"/>
        </w:rPr>
        <w:t xml:space="preserve"> </w:t>
      </w:r>
      <w:r w:rsidRPr="008D5D0D">
        <w:rPr>
          <w:rFonts w:ascii="Times New Roman" w:eastAsia="Calibri" w:hAnsi="Times New Roman"/>
          <w:sz w:val="28"/>
          <w:szCs w:val="28"/>
          <w:lang w:eastAsia="en-US"/>
        </w:rPr>
        <w:t>популяризації кращого педагогічного досвіду</w:t>
      </w:r>
      <w:r w:rsidRPr="008D5D0D">
        <w:rPr>
          <w:rFonts w:ascii="Times New Roman" w:eastAsia="Calibri" w:hAnsi="Times New Roman"/>
          <w:color w:val="000000"/>
          <w:sz w:val="28"/>
          <w:szCs w:val="28"/>
          <w:lang w:eastAsia="en-US"/>
        </w:rPr>
        <w:t xml:space="preserve"> </w:t>
      </w:r>
      <w:r w:rsidRPr="008D5D0D">
        <w:rPr>
          <w:rFonts w:ascii="Times New Roman" w:eastAsia="Calibri" w:hAnsi="Times New Roman"/>
          <w:sz w:val="28"/>
          <w:szCs w:val="28"/>
          <w:lang w:eastAsia="en-US"/>
        </w:rPr>
        <w:t>впровадження інформаційно-комунікаційних технологій у освітній процес;</w:t>
      </w:r>
      <w:r w:rsidRPr="008D5D0D">
        <w:rPr>
          <w:rFonts w:ascii="Times New Roman" w:eastAsia="Calibri" w:hAnsi="Times New Roman"/>
          <w:color w:val="000000"/>
          <w:sz w:val="28"/>
          <w:szCs w:val="28"/>
          <w:lang w:eastAsia="en-US"/>
        </w:rPr>
        <w:t xml:space="preserve"> вивчення роботи методичних комісій в організаційно-методичному забезпеченні програм розвитку закладу професійно</w:t>
      </w:r>
      <w:r>
        <w:rPr>
          <w:rFonts w:ascii="Times New Roman" w:eastAsia="Calibri" w:hAnsi="Times New Roman"/>
          <w:color w:val="000000"/>
          <w:sz w:val="28"/>
          <w:szCs w:val="28"/>
          <w:lang w:eastAsia="en-US"/>
        </w:rPr>
        <w:t>ї (професійно-технічної) освіти;</w:t>
      </w:r>
      <w:r w:rsidRPr="008D5D0D">
        <w:rPr>
          <w:rFonts w:ascii="Times New Roman" w:eastAsia="Calibri" w:hAnsi="Times New Roman"/>
          <w:color w:val="000000"/>
          <w:sz w:val="28"/>
          <w:szCs w:val="28"/>
          <w:lang w:eastAsia="en-US"/>
        </w:rPr>
        <w:t xml:space="preserve"> педагогічної та професійної майстерності. </w:t>
      </w:r>
    </w:p>
    <w:p w:rsidR="00101135" w:rsidRPr="008D5D0D" w:rsidRDefault="00101135" w:rsidP="00101135">
      <w:pPr>
        <w:shd w:val="clear" w:color="auto" w:fill="FFFFFF"/>
        <w:spacing w:after="0"/>
        <w:ind w:firstLine="567"/>
        <w:jc w:val="both"/>
        <w:rPr>
          <w:rFonts w:ascii="Times New Roman" w:eastAsia="Calibri" w:hAnsi="Times New Roman"/>
          <w:sz w:val="28"/>
          <w:szCs w:val="28"/>
          <w:lang w:eastAsia="en-US"/>
        </w:rPr>
      </w:pPr>
      <w:r w:rsidRPr="008D5D0D">
        <w:rPr>
          <w:rFonts w:ascii="Times New Roman" w:eastAsia="Calibri" w:hAnsi="Times New Roman"/>
          <w:sz w:val="28"/>
          <w:szCs w:val="28"/>
          <w:lang w:eastAsia="en-US"/>
        </w:rPr>
        <w:t xml:space="preserve">Моніторинг охопив наступні напрями організації роботи методичних комісій: </w:t>
      </w:r>
    </w:p>
    <w:p w:rsidR="00101135" w:rsidRPr="008D5D0D" w:rsidRDefault="00101135" w:rsidP="00101135">
      <w:pPr>
        <w:autoSpaceDE w:val="0"/>
        <w:autoSpaceDN w:val="0"/>
        <w:adjustRightInd w:val="0"/>
        <w:spacing w:after="0"/>
        <w:ind w:firstLine="567"/>
        <w:jc w:val="both"/>
        <w:rPr>
          <w:rFonts w:ascii="Times New Roman" w:eastAsia="Calibri" w:hAnsi="Times New Roman"/>
          <w:color w:val="000000"/>
          <w:sz w:val="28"/>
          <w:szCs w:val="28"/>
          <w:lang w:val="ru-RU" w:eastAsia="en-US"/>
        </w:rPr>
      </w:pPr>
      <w:r w:rsidRPr="008D5D0D">
        <w:rPr>
          <w:rFonts w:ascii="Times New Roman" w:eastAsia="Calibri" w:hAnsi="Times New Roman"/>
          <w:color w:val="000000"/>
          <w:sz w:val="28"/>
          <w:szCs w:val="28"/>
          <w:lang w:eastAsia="en-US"/>
        </w:rPr>
        <w:t xml:space="preserve">– </w:t>
      </w:r>
      <w:r w:rsidRPr="008D5D0D">
        <w:rPr>
          <w:rFonts w:ascii="Times New Roman" w:eastAsia="Calibri" w:hAnsi="Times New Roman"/>
          <w:color w:val="000000"/>
          <w:sz w:val="28"/>
          <w:szCs w:val="28"/>
          <w:lang w:val="ru-RU" w:eastAsia="en-US"/>
        </w:rPr>
        <w:t xml:space="preserve"> </w:t>
      </w:r>
      <w:r w:rsidRPr="008D5D0D">
        <w:rPr>
          <w:rFonts w:ascii="Times New Roman" w:eastAsia="Calibri" w:hAnsi="Times New Roman"/>
          <w:color w:val="000000"/>
          <w:sz w:val="28"/>
          <w:szCs w:val="28"/>
          <w:lang w:eastAsia="en-US"/>
        </w:rPr>
        <w:t>р</w:t>
      </w:r>
      <w:r w:rsidRPr="008D5D0D">
        <w:rPr>
          <w:rFonts w:ascii="Times New Roman" w:eastAsia="Calibri" w:hAnsi="Times New Roman"/>
          <w:color w:val="000000"/>
          <w:sz w:val="28"/>
          <w:szCs w:val="28"/>
          <w:lang w:val="ru-RU" w:eastAsia="en-US"/>
        </w:rPr>
        <w:t xml:space="preserve">озробка й аналіз робочої навчально-програмної документації, внесення коректив та змін </w:t>
      </w:r>
      <w:r w:rsidRPr="008D5D0D">
        <w:rPr>
          <w:rFonts w:ascii="Times New Roman" w:eastAsia="Calibri" w:hAnsi="Times New Roman"/>
          <w:color w:val="000000"/>
          <w:sz w:val="28"/>
          <w:szCs w:val="28"/>
          <w:lang w:eastAsia="en-US"/>
        </w:rPr>
        <w:t>в</w:t>
      </w:r>
      <w:r w:rsidRPr="008D5D0D">
        <w:rPr>
          <w:rFonts w:ascii="Times New Roman" w:eastAsia="Calibri" w:hAnsi="Times New Roman"/>
          <w:color w:val="000000"/>
          <w:sz w:val="28"/>
          <w:szCs w:val="28"/>
          <w:lang w:val="ru-RU" w:eastAsia="en-US"/>
        </w:rPr>
        <w:t xml:space="preserve"> </w:t>
      </w:r>
      <w:r w:rsidRPr="008D5D0D">
        <w:rPr>
          <w:rFonts w:ascii="Times New Roman" w:eastAsia="Calibri" w:hAnsi="Times New Roman"/>
          <w:color w:val="000000"/>
          <w:sz w:val="28"/>
          <w:szCs w:val="28"/>
          <w:lang w:eastAsia="en-US"/>
        </w:rPr>
        <w:t>освіт</w:t>
      </w:r>
      <w:r w:rsidRPr="008D5D0D">
        <w:rPr>
          <w:rFonts w:ascii="Times New Roman" w:eastAsia="Calibri" w:hAnsi="Times New Roman"/>
          <w:color w:val="000000"/>
          <w:sz w:val="28"/>
          <w:szCs w:val="28"/>
          <w:lang w:val="ru-RU" w:eastAsia="en-US"/>
        </w:rPr>
        <w:t>ні програми з урахуванням регіонального компонента</w:t>
      </w:r>
      <w:r w:rsidRPr="008D5D0D">
        <w:rPr>
          <w:rFonts w:ascii="Times New Roman" w:eastAsia="Calibri" w:hAnsi="Times New Roman"/>
          <w:color w:val="000000"/>
          <w:sz w:val="28"/>
          <w:szCs w:val="28"/>
          <w:lang w:eastAsia="en-US"/>
        </w:rPr>
        <w:t>;</w:t>
      </w:r>
      <w:r w:rsidRPr="008D5D0D">
        <w:rPr>
          <w:rFonts w:ascii="Times New Roman" w:eastAsia="Calibri" w:hAnsi="Times New Roman"/>
          <w:color w:val="000000"/>
          <w:sz w:val="28"/>
          <w:szCs w:val="28"/>
          <w:lang w:val="ru-RU" w:eastAsia="en-US"/>
        </w:rPr>
        <w:t xml:space="preserve"> </w:t>
      </w:r>
    </w:p>
    <w:p w:rsidR="00101135" w:rsidRPr="008D5D0D" w:rsidRDefault="00101135" w:rsidP="00101135">
      <w:pPr>
        <w:autoSpaceDE w:val="0"/>
        <w:autoSpaceDN w:val="0"/>
        <w:adjustRightInd w:val="0"/>
        <w:spacing w:after="0"/>
        <w:ind w:firstLine="567"/>
        <w:jc w:val="both"/>
        <w:rPr>
          <w:rFonts w:ascii="Times New Roman" w:eastAsia="Calibri" w:hAnsi="Times New Roman"/>
          <w:color w:val="000000"/>
          <w:sz w:val="28"/>
          <w:szCs w:val="28"/>
          <w:lang w:val="ru-RU" w:eastAsia="en-US"/>
        </w:rPr>
      </w:pPr>
      <w:r w:rsidRPr="008D5D0D">
        <w:rPr>
          <w:rFonts w:ascii="Times New Roman" w:eastAsia="Calibri" w:hAnsi="Times New Roman"/>
          <w:color w:val="000000"/>
          <w:sz w:val="28"/>
          <w:szCs w:val="28"/>
          <w:lang w:eastAsia="en-US"/>
        </w:rPr>
        <w:t>–</w:t>
      </w:r>
      <w:r w:rsidRPr="008D5D0D">
        <w:rPr>
          <w:rFonts w:ascii="Times New Roman" w:eastAsia="Calibri" w:hAnsi="Times New Roman"/>
          <w:color w:val="000000"/>
          <w:sz w:val="28"/>
          <w:szCs w:val="28"/>
          <w:lang w:val="ru-RU" w:eastAsia="en-US"/>
        </w:rPr>
        <w:t xml:space="preserve"> </w:t>
      </w:r>
      <w:r w:rsidRPr="008D5D0D">
        <w:rPr>
          <w:rFonts w:ascii="Times New Roman" w:eastAsia="Calibri" w:hAnsi="Times New Roman"/>
          <w:color w:val="000000"/>
          <w:sz w:val="28"/>
          <w:szCs w:val="28"/>
          <w:lang w:eastAsia="en-US"/>
        </w:rPr>
        <w:t>в</w:t>
      </w:r>
      <w:r w:rsidRPr="008D5D0D">
        <w:rPr>
          <w:rFonts w:ascii="Times New Roman" w:eastAsia="Calibri" w:hAnsi="Times New Roman"/>
          <w:color w:val="000000"/>
          <w:sz w:val="28"/>
          <w:szCs w:val="28"/>
          <w:lang w:val="ru-RU" w:eastAsia="en-US"/>
        </w:rPr>
        <w:t xml:space="preserve">ивчення і використання в </w:t>
      </w:r>
      <w:r w:rsidRPr="008D5D0D">
        <w:rPr>
          <w:rFonts w:ascii="Times New Roman" w:eastAsia="Calibri" w:hAnsi="Times New Roman"/>
          <w:color w:val="000000"/>
          <w:sz w:val="28"/>
          <w:szCs w:val="28"/>
          <w:lang w:eastAsia="en-US"/>
        </w:rPr>
        <w:t>освітньо</w:t>
      </w:r>
      <w:r w:rsidRPr="008D5D0D">
        <w:rPr>
          <w:rFonts w:ascii="Times New Roman" w:eastAsia="Calibri" w:hAnsi="Times New Roman"/>
          <w:color w:val="000000"/>
          <w:sz w:val="28"/>
          <w:szCs w:val="28"/>
          <w:lang w:val="ru-RU" w:eastAsia="en-US"/>
        </w:rPr>
        <w:t>му процесі сучасних педагогічних і виробничих технологій, кращого досвіду навчання та виховання, аналіз результатів цієї роботи</w:t>
      </w:r>
      <w:r w:rsidRPr="008D5D0D">
        <w:rPr>
          <w:rFonts w:ascii="Times New Roman" w:eastAsia="Calibri" w:hAnsi="Times New Roman"/>
          <w:color w:val="000000"/>
          <w:sz w:val="28"/>
          <w:szCs w:val="28"/>
          <w:lang w:eastAsia="en-US"/>
        </w:rPr>
        <w:t>;</w:t>
      </w:r>
      <w:r w:rsidRPr="008D5D0D">
        <w:rPr>
          <w:rFonts w:ascii="Times New Roman" w:eastAsia="Calibri" w:hAnsi="Times New Roman"/>
          <w:color w:val="000000"/>
          <w:sz w:val="28"/>
          <w:szCs w:val="28"/>
          <w:lang w:val="ru-RU" w:eastAsia="en-US"/>
        </w:rPr>
        <w:t xml:space="preserve"> </w:t>
      </w:r>
    </w:p>
    <w:p w:rsidR="00101135" w:rsidRPr="008D5D0D" w:rsidRDefault="00101135" w:rsidP="00101135">
      <w:pPr>
        <w:autoSpaceDE w:val="0"/>
        <w:autoSpaceDN w:val="0"/>
        <w:adjustRightInd w:val="0"/>
        <w:spacing w:after="0"/>
        <w:ind w:firstLine="567"/>
        <w:jc w:val="both"/>
        <w:rPr>
          <w:rFonts w:ascii="Times New Roman" w:eastAsia="Calibri" w:hAnsi="Times New Roman"/>
          <w:color w:val="000000"/>
          <w:sz w:val="28"/>
          <w:szCs w:val="28"/>
          <w:lang w:val="ru-RU" w:eastAsia="en-US"/>
        </w:rPr>
      </w:pPr>
      <w:r w:rsidRPr="008D5D0D">
        <w:rPr>
          <w:rFonts w:ascii="Times New Roman" w:eastAsia="Calibri" w:hAnsi="Times New Roman"/>
          <w:color w:val="000000"/>
          <w:sz w:val="28"/>
          <w:szCs w:val="28"/>
          <w:lang w:eastAsia="en-US"/>
        </w:rPr>
        <w:t>–</w:t>
      </w:r>
      <w:r w:rsidRPr="008D5D0D">
        <w:rPr>
          <w:rFonts w:ascii="Times New Roman" w:eastAsia="Calibri" w:hAnsi="Times New Roman"/>
          <w:color w:val="000000"/>
          <w:sz w:val="28"/>
          <w:szCs w:val="28"/>
          <w:lang w:val="ru-RU" w:eastAsia="en-US"/>
        </w:rPr>
        <w:t xml:space="preserve"> </w:t>
      </w:r>
      <w:r w:rsidRPr="008D5D0D">
        <w:rPr>
          <w:rFonts w:ascii="Times New Roman" w:eastAsia="Calibri" w:hAnsi="Times New Roman"/>
          <w:color w:val="000000"/>
          <w:sz w:val="28"/>
          <w:szCs w:val="28"/>
          <w:lang w:eastAsia="en-US"/>
        </w:rPr>
        <w:t>п</w:t>
      </w:r>
      <w:r w:rsidRPr="008D5D0D">
        <w:rPr>
          <w:rFonts w:ascii="Times New Roman" w:eastAsia="Calibri" w:hAnsi="Times New Roman"/>
          <w:color w:val="000000"/>
          <w:sz w:val="28"/>
          <w:szCs w:val="28"/>
          <w:lang w:val="ru-RU" w:eastAsia="en-US"/>
        </w:rPr>
        <w:t>роведення роботи щодо розробки, поповнення, удосконалення комплексного методичного забезпечення навчально-виробничого процесу, розробка методичних рекомендацій з ефективного використання дидактичних матеріалів, створення необхідних засобів навчання тощо</w:t>
      </w:r>
      <w:r w:rsidRPr="008D5D0D">
        <w:rPr>
          <w:rFonts w:ascii="Times New Roman" w:eastAsia="Calibri" w:hAnsi="Times New Roman"/>
          <w:color w:val="000000"/>
          <w:sz w:val="28"/>
          <w:szCs w:val="28"/>
          <w:lang w:eastAsia="en-US"/>
        </w:rPr>
        <w:t>;</w:t>
      </w:r>
      <w:r w:rsidRPr="008D5D0D">
        <w:rPr>
          <w:rFonts w:ascii="Times New Roman" w:eastAsia="Calibri" w:hAnsi="Times New Roman"/>
          <w:color w:val="000000"/>
          <w:sz w:val="28"/>
          <w:szCs w:val="28"/>
          <w:lang w:val="ru-RU" w:eastAsia="en-US"/>
        </w:rPr>
        <w:t xml:space="preserve"> </w:t>
      </w:r>
    </w:p>
    <w:p w:rsidR="00101135" w:rsidRPr="008D5D0D" w:rsidRDefault="00101135" w:rsidP="00101135">
      <w:pPr>
        <w:autoSpaceDE w:val="0"/>
        <w:autoSpaceDN w:val="0"/>
        <w:adjustRightInd w:val="0"/>
        <w:spacing w:after="0"/>
        <w:ind w:firstLine="567"/>
        <w:jc w:val="both"/>
        <w:rPr>
          <w:rFonts w:ascii="Times New Roman" w:eastAsia="Calibri" w:hAnsi="Times New Roman"/>
          <w:color w:val="000000"/>
          <w:sz w:val="28"/>
          <w:szCs w:val="28"/>
          <w:lang w:val="ru-RU" w:eastAsia="en-US"/>
        </w:rPr>
      </w:pPr>
      <w:r w:rsidRPr="008D5D0D">
        <w:rPr>
          <w:rFonts w:ascii="Times New Roman" w:eastAsia="Calibri" w:hAnsi="Times New Roman"/>
          <w:color w:val="000000"/>
          <w:sz w:val="28"/>
          <w:szCs w:val="28"/>
          <w:lang w:eastAsia="en-US"/>
        </w:rPr>
        <w:t xml:space="preserve">– </w:t>
      </w:r>
      <w:r w:rsidRPr="008D5D0D">
        <w:rPr>
          <w:rFonts w:ascii="Times New Roman" w:eastAsia="Calibri" w:hAnsi="Times New Roman"/>
          <w:color w:val="000000"/>
          <w:sz w:val="28"/>
          <w:szCs w:val="28"/>
          <w:lang w:val="ru-RU" w:eastAsia="en-US"/>
        </w:rPr>
        <w:t xml:space="preserve"> </w:t>
      </w:r>
      <w:r w:rsidRPr="008D5D0D">
        <w:rPr>
          <w:rFonts w:ascii="Times New Roman" w:eastAsia="Calibri" w:hAnsi="Times New Roman"/>
          <w:color w:val="000000"/>
          <w:sz w:val="28"/>
          <w:szCs w:val="28"/>
          <w:lang w:eastAsia="en-US"/>
        </w:rPr>
        <w:t>а</w:t>
      </w:r>
      <w:r w:rsidRPr="008D5D0D">
        <w:rPr>
          <w:rFonts w:ascii="Times New Roman" w:eastAsia="Calibri" w:hAnsi="Times New Roman"/>
          <w:color w:val="000000"/>
          <w:sz w:val="28"/>
          <w:szCs w:val="28"/>
          <w:lang w:val="ru-RU" w:eastAsia="en-US"/>
        </w:rPr>
        <w:t>наліз стану і результатів навчально-виробничого та о</w:t>
      </w:r>
      <w:r>
        <w:rPr>
          <w:rFonts w:ascii="Times New Roman" w:eastAsia="Calibri" w:hAnsi="Times New Roman"/>
          <w:color w:val="000000"/>
          <w:sz w:val="28"/>
          <w:szCs w:val="28"/>
          <w:lang w:val="ru-RU" w:eastAsia="en-US"/>
        </w:rPr>
        <w:t>с</w:t>
      </w:r>
      <w:r w:rsidRPr="008D5D0D">
        <w:rPr>
          <w:rFonts w:ascii="Times New Roman" w:eastAsia="Calibri" w:hAnsi="Times New Roman"/>
          <w:color w:val="000000"/>
          <w:sz w:val="28"/>
          <w:szCs w:val="28"/>
          <w:lang w:val="ru-RU" w:eastAsia="en-US"/>
        </w:rPr>
        <w:t>в</w:t>
      </w:r>
      <w:r>
        <w:rPr>
          <w:rFonts w:ascii="Times New Roman" w:eastAsia="Calibri" w:hAnsi="Times New Roman"/>
          <w:color w:val="000000"/>
          <w:sz w:val="28"/>
          <w:szCs w:val="28"/>
          <w:lang w:val="ru-RU" w:eastAsia="en-US"/>
        </w:rPr>
        <w:t>іт</w:t>
      </w:r>
      <w:r w:rsidRPr="008D5D0D">
        <w:rPr>
          <w:rFonts w:ascii="Times New Roman" w:eastAsia="Calibri" w:hAnsi="Times New Roman"/>
          <w:color w:val="000000"/>
          <w:sz w:val="28"/>
          <w:szCs w:val="28"/>
          <w:lang w:val="ru-RU" w:eastAsia="en-US"/>
        </w:rPr>
        <w:t>н</w:t>
      </w:r>
      <w:r>
        <w:rPr>
          <w:rFonts w:ascii="Times New Roman" w:eastAsia="Calibri" w:hAnsi="Times New Roman"/>
          <w:color w:val="000000"/>
          <w:sz w:val="28"/>
          <w:szCs w:val="28"/>
          <w:lang w:val="ru-RU" w:eastAsia="en-US"/>
        </w:rPr>
        <w:t>ь</w:t>
      </w:r>
      <w:r w:rsidRPr="008D5D0D">
        <w:rPr>
          <w:rFonts w:ascii="Times New Roman" w:eastAsia="Calibri" w:hAnsi="Times New Roman"/>
          <w:color w:val="000000"/>
          <w:sz w:val="28"/>
          <w:szCs w:val="28"/>
          <w:lang w:val="ru-RU" w:eastAsia="en-US"/>
        </w:rPr>
        <w:t>ого процесів, якості знань, умінь і навичок учнів, рівня їх вихованості й професійної культури</w:t>
      </w:r>
      <w:r w:rsidRPr="008D5D0D">
        <w:rPr>
          <w:rFonts w:ascii="Times New Roman" w:eastAsia="Calibri" w:hAnsi="Times New Roman"/>
          <w:color w:val="000000"/>
          <w:sz w:val="28"/>
          <w:szCs w:val="28"/>
          <w:lang w:eastAsia="en-US"/>
        </w:rPr>
        <w:t>;</w:t>
      </w:r>
      <w:r w:rsidRPr="008D5D0D">
        <w:rPr>
          <w:rFonts w:ascii="Times New Roman" w:eastAsia="Calibri" w:hAnsi="Times New Roman"/>
          <w:color w:val="000000"/>
          <w:sz w:val="28"/>
          <w:szCs w:val="28"/>
          <w:lang w:val="ru-RU" w:eastAsia="en-US"/>
        </w:rPr>
        <w:t xml:space="preserve"> </w:t>
      </w:r>
    </w:p>
    <w:p w:rsidR="00101135" w:rsidRPr="008D5D0D" w:rsidRDefault="00101135" w:rsidP="00101135">
      <w:pPr>
        <w:autoSpaceDE w:val="0"/>
        <w:autoSpaceDN w:val="0"/>
        <w:adjustRightInd w:val="0"/>
        <w:spacing w:after="0"/>
        <w:ind w:firstLine="567"/>
        <w:jc w:val="both"/>
        <w:rPr>
          <w:rFonts w:ascii="Times New Roman" w:eastAsia="Calibri" w:hAnsi="Times New Roman"/>
          <w:color w:val="000000"/>
          <w:sz w:val="28"/>
          <w:szCs w:val="28"/>
          <w:lang w:val="ru-RU" w:eastAsia="en-US"/>
        </w:rPr>
      </w:pPr>
      <w:r w:rsidRPr="008D5D0D">
        <w:rPr>
          <w:rFonts w:ascii="Times New Roman" w:eastAsia="Calibri" w:hAnsi="Times New Roman"/>
          <w:color w:val="000000"/>
          <w:sz w:val="28"/>
          <w:szCs w:val="28"/>
          <w:lang w:eastAsia="en-US"/>
        </w:rPr>
        <w:lastRenderedPageBreak/>
        <w:t>–</w:t>
      </w:r>
      <w:r w:rsidRPr="008D5D0D">
        <w:rPr>
          <w:rFonts w:ascii="Times New Roman" w:eastAsia="Calibri" w:hAnsi="Times New Roman"/>
          <w:color w:val="000000"/>
          <w:sz w:val="28"/>
          <w:szCs w:val="28"/>
          <w:lang w:val="ru-RU" w:eastAsia="en-US"/>
        </w:rPr>
        <w:t xml:space="preserve"> </w:t>
      </w:r>
      <w:r w:rsidRPr="008D5D0D">
        <w:rPr>
          <w:rFonts w:ascii="Times New Roman" w:eastAsia="Calibri" w:hAnsi="Times New Roman"/>
          <w:color w:val="000000"/>
          <w:sz w:val="28"/>
          <w:szCs w:val="28"/>
          <w:lang w:eastAsia="en-US"/>
        </w:rPr>
        <w:t>о</w:t>
      </w:r>
      <w:r w:rsidRPr="008D5D0D">
        <w:rPr>
          <w:rFonts w:ascii="Times New Roman" w:eastAsia="Calibri" w:hAnsi="Times New Roman"/>
          <w:color w:val="000000"/>
          <w:sz w:val="28"/>
          <w:szCs w:val="28"/>
          <w:lang w:val="ru-RU" w:eastAsia="en-US"/>
        </w:rPr>
        <w:t xml:space="preserve">новлення змісту навчання й виховання, забезпечення взаємозв’язку загальноосвітніх дисциплін, теоретичного і виробничого навчання </w:t>
      </w:r>
      <w:r>
        <w:rPr>
          <w:rFonts w:ascii="Times New Roman" w:eastAsia="Calibri" w:hAnsi="Times New Roman"/>
          <w:color w:val="000000"/>
          <w:sz w:val="28"/>
          <w:szCs w:val="28"/>
          <w:lang w:val="ru-RU" w:eastAsia="en-US"/>
        </w:rPr>
        <w:t>здоб</w:t>
      </w:r>
      <w:r w:rsidRPr="008D5D0D">
        <w:rPr>
          <w:rFonts w:ascii="Times New Roman" w:eastAsia="Calibri" w:hAnsi="Times New Roman"/>
          <w:color w:val="000000"/>
          <w:sz w:val="28"/>
          <w:szCs w:val="28"/>
          <w:lang w:val="ru-RU" w:eastAsia="en-US"/>
        </w:rPr>
        <w:t>у</w:t>
      </w:r>
      <w:r>
        <w:rPr>
          <w:rFonts w:ascii="Times New Roman" w:eastAsia="Calibri" w:hAnsi="Times New Roman"/>
          <w:color w:val="000000"/>
          <w:sz w:val="28"/>
          <w:szCs w:val="28"/>
          <w:lang w:val="ru-RU" w:eastAsia="en-US"/>
        </w:rPr>
        <w:t>ва</w:t>
      </w:r>
      <w:r w:rsidRPr="008D5D0D">
        <w:rPr>
          <w:rFonts w:ascii="Times New Roman" w:eastAsia="Calibri" w:hAnsi="Times New Roman"/>
          <w:color w:val="000000"/>
          <w:sz w:val="28"/>
          <w:szCs w:val="28"/>
          <w:lang w:val="ru-RU" w:eastAsia="en-US"/>
        </w:rPr>
        <w:t>чів</w:t>
      </w:r>
      <w:r>
        <w:rPr>
          <w:rFonts w:ascii="Times New Roman" w:eastAsia="Calibri" w:hAnsi="Times New Roman"/>
          <w:color w:val="000000"/>
          <w:sz w:val="28"/>
          <w:szCs w:val="28"/>
          <w:lang w:val="ru-RU" w:eastAsia="en-US"/>
        </w:rPr>
        <w:t xml:space="preserve"> освіти</w:t>
      </w:r>
      <w:r w:rsidRPr="008D5D0D">
        <w:rPr>
          <w:rFonts w:ascii="Times New Roman" w:eastAsia="Calibri" w:hAnsi="Times New Roman"/>
          <w:color w:val="000000"/>
          <w:sz w:val="28"/>
          <w:szCs w:val="28"/>
          <w:lang w:eastAsia="en-US"/>
        </w:rPr>
        <w:t>;</w:t>
      </w:r>
      <w:r w:rsidRPr="008D5D0D">
        <w:rPr>
          <w:rFonts w:ascii="Times New Roman" w:eastAsia="Calibri" w:hAnsi="Times New Roman"/>
          <w:color w:val="000000"/>
          <w:sz w:val="28"/>
          <w:szCs w:val="28"/>
          <w:lang w:val="ru-RU" w:eastAsia="en-US"/>
        </w:rPr>
        <w:t xml:space="preserve"> </w:t>
      </w:r>
    </w:p>
    <w:p w:rsidR="00101135" w:rsidRPr="008D5D0D" w:rsidRDefault="00101135" w:rsidP="00101135">
      <w:pPr>
        <w:autoSpaceDE w:val="0"/>
        <w:autoSpaceDN w:val="0"/>
        <w:adjustRightInd w:val="0"/>
        <w:spacing w:after="0"/>
        <w:ind w:firstLine="567"/>
        <w:jc w:val="both"/>
        <w:rPr>
          <w:rFonts w:ascii="Times New Roman" w:eastAsia="Calibri" w:hAnsi="Times New Roman"/>
          <w:color w:val="000000"/>
          <w:sz w:val="28"/>
          <w:szCs w:val="28"/>
          <w:lang w:val="ru-RU" w:eastAsia="en-US"/>
        </w:rPr>
      </w:pPr>
      <w:r w:rsidRPr="008D5D0D">
        <w:rPr>
          <w:rFonts w:ascii="Times New Roman" w:eastAsia="Calibri" w:hAnsi="Times New Roman"/>
          <w:color w:val="000000"/>
          <w:sz w:val="28"/>
          <w:szCs w:val="28"/>
          <w:lang w:eastAsia="en-US"/>
        </w:rPr>
        <w:t>–</w:t>
      </w:r>
      <w:r w:rsidRPr="008D5D0D">
        <w:rPr>
          <w:rFonts w:ascii="Times New Roman" w:eastAsia="Calibri" w:hAnsi="Times New Roman"/>
          <w:color w:val="000000"/>
          <w:sz w:val="28"/>
          <w:szCs w:val="28"/>
          <w:lang w:val="ru-RU" w:eastAsia="en-US"/>
        </w:rPr>
        <w:t xml:space="preserve"> </w:t>
      </w:r>
      <w:r w:rsidRPr="008D5D0D">
        <w:rPr>
          <w:rFonts w:ascii="Times New Roman" w:eastAsia="Calibri" w:hAnsi="Times New Roman"/>
          <w:color w:val="000000"/>
          <w:sz w:val="28"/>
          <w:szCs w:val="28"/>
          <w:lang w:eastAsia="en-US"/>
        </w:rPr>
        <w:t>а</w:t>
      </w:r>
      <w:r w:rsidRPr="008D5D0D">
        <w:rPr>
          <w:rFonts w:ascii="Times New Roman" w:eastAsia="Calibri" w:hAnsi="Times New Roman"/>
          <w:color w:val="000000"/>
          <w:sz w:val="28"/>
          <w:szCs w:val="28"/>
          <w:lang w:val="ru-RU" w:eastAsia="en-US"/>
        </w:rPr>
        <w:t>наліз результатів перевірок закладу</w:t>
      </w:r>
      <w:r w:rsidRPr="008D5D0D">
        <w:rPr>
          <w:rFonts w:ascii="Times New Roman" w:eastAsia="Calibri" w:hAnsi="Times New Roman"/>
          <w:color w:val="000000"/>
          <w:sz w:val="28"/>
          <w:szCs w:val="28"/>
          <w:lang w:eastAsia="en-US"/>
        </w:rPr>
        <w:t xml:space="preserve"> освіти</w:t>
      </w:r>
      <w:r w:rsidRPr="008D5D0D">
        <w:rPr>
          <w:rFonts w:ascii="Times New Roman" w:eastAsia="Calibri" w:hAnsi="Times New Roman"/>
          <w:color w:val="000000"/>
          <w:sz w:val="28"/>
          <w:szCs w:val="28"/>
          <w:lang w:val="ru-RU" w:eastAsia="en-US"/>
        </w:rPr>
        <w:t xml:space="preserve">, внутрішнього контролю, розробка пропозицій та рекомендацій щодо поліпшення викладання окремих навчальних </w:t>
      </w:r>
      <w:r>
        <w:rPr>
          <w:rFonts w:ascii="Times New Roman" w:eastAsia="Calibri" w:hAnsi="Times New Roman"/>
          <w:color w:val="000000"/>
          <w:sz w:val="28"/>
          <w:szCs w:val="28"/>
          <w:lang w:val="ru-RU" w:eastAsia="en-US"/>
        </w:rPr>
        <w:t>предметів</w:t>
      </w:r>
      <w:r w:rsidRPr="008D5D0D">
        <w:rPr>
          <w:rFonts w:ascii="Times New Roman" w:eastAsia="Calibri" w:hAnsi="Times New Roman"/>
          <w:color w:val="000000"/>
          <w:sz w:val="28"/>
          <w:szCs w:val="28"/>
          <w:lang w:eastAsia="en-US"/>
        </w:rPr>
        <w:t>;</w:t>
      </w:r>
      <w:r w:rsidRPr="008D5D0D">
        <w:rPr>
          <w:rFonts w:ascii="Times New Roman" w:eastAsia="Calibri" w:hAnsi="Times New Roman"/>
          <w:color w:val="000000"/>
          <w:sz w:val="28"/>
          <w:szCs w:val="28"/>
          <w:lang w:val="ru-RU" w:eastAsia="en-US"/>
        </w:rPr>
        <w:t xml:space="preserve"> </w:t>
      </w:r>
    </w:p>
    <w:p w:rsidR="00101135" w:rsidRPr="008D5D0D" w:rsidRDefault="00101135" w:rsidP="00101135">
      <w:pPr>
        <w:autoSpaceDE w:val="0"/>
        <w:autoSpaceDN w:val="0"/>
        <w:adjustRightInd w:val="0"/>
        <w:spacing w:after="0"/>
        <w:ind w:firstLine="567"/>
        <w:jc w:val="both"/>
        <w:rPr>
          <w:rFonts w:ascii="Times New Roman" w:eastAsia="Calibri" w:hAnsi="Times New Roman"/>
          <w:color w:val="000000"/>
          <w:sz w:val="28"/>
          <w:szCs w:val="28"/>
          <w:lang w:val="ru-RU" w:eastAsia="en-US"/>
        </w:rPr>
      </w:pPr>
      <w:r w:rsidRPr="008D5D0D">
        <w:rPr>
          <w:rFonts w:ascii="Times New Roman" w:eastAsia="Calibri" w:hAnsi="Times New Roman"/>
          <w:color w:val="000000"/>
          <w:sz w:val="28"/>
          <w:szCs w:val="28"/>
          <w:lang w:eastAsia="en-US"/>
        </w:rPr>
        <w:t>–</w:t>
      </w:r>
      <w:r w:rsidRPr="008D5D0D">
        <w:rPr>
          <w:rFonts w:ascii="Times New Roman" w:eastAsia="Calibri" w:hAnsi="Times New Roman"/>
          <w:color w:val="000000"/>
          <w:sz w:val="28"/>
          <w:szCs w:val="28"/>
          <w:lang w:val="ru-RU" w:eastAsia="en-US"/>
        </w:rPr>
        <w:t xml:space="preserve"> </w:t>
      </w:r>
      <w:r w:rsidRPr="008D5D0D">
        <w:rPr>
          <w:rFonts w:ascii="Times New Roman" w:eastAsia="Calibri" w:hAnsi="Times New Roman"/>
          <w:color w:val="000000"/>
          <w:sz w:val="28"/>
          <w:szCs w:val="28"/>
          <w:lang w:eastAsia="en-US"/>
        </w:rPr>
        <w:t>о</w:t>
      </w:r>
      <w:r w:rsidRPr="008D5D0D">
        <w:rPr>
          <w:rFonts w:ascii="Times New Roman" w:eastAsia="Calibri" w:hAnsi="Times New Roman"/>
          <w:color w:val="000000"/>
          <w:sz w:val="28"/>
          <w:szCs w:val="28"/>
          <w:lang w:val="ru-RU" w:eastAsia="en-US"/>
        </w:rPr>
        <w:t>рганізація наставництва, надання допомоги молодим педагогічним працівникам у підготовці і проведенні уроків, позаурочних заходів, організація взаємовідвідування занять, відкритих уроків та їх обговорення</w:t>
      </w:r>
      <w:r w:rsidRPr="008D5D0D">
        <w:rPr>
          <w:rFonts w:ascii="Times New Roman" w:eastAsia="Calibri" w:hAnsi="Times New Roman"/>
          <w:color w:val="000000"/>
          <w:sz w:val="28"/>
          <w:szCs w:val="28"/>
          <w:lang w:eastAsia="en-US"/>
        </w:rPr>
        <w:t>;</w:t>
      </w:r>
      <w:r w:rsidRPr="008D5D0D">
        <w:rPr>
          <w:rFonts w:ascii="Times New Roman" w:eastAsia="Calibri" w:hAnsi="Times New Roman"/>
          <w:color w:val="000000"/>
          <w:sz w:val="28"/>
          <w:szCs w:val="28"/>
          <w:lang w:val="ru-RU" w:eastAsia="en-US"/>
        </w:rPr>
        <w:t xml:space="preserve"> </w:t>
      </w:r>
    </w:p>
    <w:p w:rsidR="00101135" w:rsidRPr="008D5D0D" w:rsidRDefault="00101135" w:rsidP="00101135">
      <w:pPr>
        <w:autoSpaceDE w:val="0"/>
        <w:autoSpaceDN w:val="0"/>
        <w:adjustRightInd w:val="0"/>
        <w:spacing w:after="0"/>
        <w:ind w:firstLine="567"/>
        <w:jc w:val="both"/>
        <w:rPr>
          <w:rFonts w:ascii="Times New Roman" w:eastAsia="Calibri" w:hAnsi="Times New Roman"/>
          <w:color w:val="000000"/>
          <w:sz w:val="28"/>
          <w:szCs w:val="28"/>
          <w:lang w:val="ru-RU" w:eastAsia="en-US"/>
        </w:rPr>
      </w:pPr>
      <w:r w:rsidRPr="008D5D0D">
        <w:rPr>
          <w:rFonts w:ascii="Times New Roman" w:eastAsia="Calibri" w:hAnsi="Times New Roman"/>
          <w:color w:val="000000"/>
          <w:sz w:val="28"/>
          <w:szCs w:val="28"/>
          <w:lang w:eastAsia="en-US"/>
        </w:rPr>
        <w:t>–</w:t>
      </w:r>
      <w:r w:rsidRPr="008D5D0D">
        <w:rPr>
          <w:rFonts w:ascii="Times New Roman" w:eastAsia="Calibri" w:hAnsi="Times New Roman"/>
          <w:color w:val="000000"/>
          <w:sz w:val="28"/>
          <w:szCs w:val="28"/>
          <w:lang w:val="ru-RU" w:eastAsia="en-US"/>
        </w:rPr>
        <w:t xml:space="preserve"> </w:t>
      </w:r>
      <w:r w:rsidRPr="008D5D0D">
        <w:rPr>
          <w:rFonts w:ascii="Times New Roman" w:eastAsia="Calibri" w:hAnsi="Times New Roman"/>
          <w:color w:val="000000"/>
          <w:sz w:val="28"/>
          <w:szCs w:val="28"/>
          <w:lang w:eastAsia="en-US"/>
        </w:rPr>
        <w:t>о</w:t>
      </w:r>
      <w:r w:rsidRPr="008D5D0D">
        <w:rPr>
          <w:rFonts w:ascii="Times New Roman" w:eastAsia="Calibri" w:hAnsi="Times New Roman"/>
          <w:color w:val="000000"/>
          <w:sz w:val="28"/>
          <w:szCs w:val="28"/>
          <w:lang w:val="ru-RU" w:eastAsia="en-US"/>
        </w:rPr>
        <w:t>рганізація та проведення конкурсів фахової майстерності, олімпіад із предметів та професій, семінарів-практикумів, виховних та інших заходів</w:t>
      </w:r>
      <w:r w:rsidRPr="008D5D0D">
        <w:rPr>
          <w:rFonts w:ascii="Times New Roman" w:eastAsia="Calibri" w:hAnsi="Times New Roman"/>
          <w:color w:val="000000"/>
          <w:sz w:val="28"/>
          <w:szCs w:val="28"/>
          <w:lang w:eastAsia="en-US"/>
        </w:rPr>
        <w:t>;</w:t>
      </w:r>
      <w:r w:rsidRPr="008D5D0D">
        <w:rPr>
          <w:rFonts w:ascii="Times New Roman" w:eastAsia="Calibri" w:hAnsi="Times New Roman"/>
          <w:color w:val="000000"/>
          <w:sz w:val="28"/>
          <w:szCs w:val="28"/>
          <w:lang w:val="ru-RU" w:eastAsia="en-US"/>
        </w:rPr>
        <w:t xml:space="preserve"> </w:t>
      </w:r>
    </w:p>
    <w:p w:rsidR="00101135" w:rsidRPr="008D5D0D" w:rsidRDefault="00101135" w:rsidP="00101135">
      <w:pPr>
        <w:autoSpaceDE w:val="0"/>
        <w:autoSpaceDN w:val="0"/>
        <w:adjustRightInd w:val="0"/>
        <w:spacing w:after="0"/>
        <w:ind w:firstLine="567"/>
        <w:jc w:val="both"/>
        <w:rPr>
          <w:rFonts w:ascii="Times New Roman" w:eastAsia="Calibri" w:hAnsi="Times New Roman"/>
          <w:color w:val="000000"/>
          <w:sz w:val="28"/>
          <w:szCs w:val="28"/>
          <w:lang w:val="ru-RU" w:eastAsia="en-US"/>
        </w:rPr>
      </w:pPr>
      <w:r w:rsidRPr="008D5D0D">
        <w:rPr>
          <w:rFonts w:ascii="Times New Roman" w:eastAsia="Calibri" w:hAnsi="Times New Roman"/>
          <w:color w:val="000000"/>
          <w:sz w:val="28"/>
          <w:szCs w:val="28"/>
          <w:lang w:eastAsia="en-US"/>
        </w:rPr>
        <w:t>–</w:t>
      </w:r>
      <w:r w:rsidRPr="008D5D0D">
        <w:rPr>
          <w:rFonts w:ascii="Times New Roman" w:eastAsia="Calibri" w:hAnsi="Times New Roman"/>
          <w:color w:val="000000"/>
          <w:sz w:val="28"/>
          <w:szCs w:val="28"/>
          <w:lang w:val="ru-RU" w:eastAsia="en-US"/>
        </w:rPr>
        <w:t xml:space="preserve"> </w:t>
      </w:r>
      <w:r w:rsidRPr="008D5D0D">
        <w:rPr>
          <w:rFonts w:ascii="Times New Roman" w:eastAsia="Calibri" w:hAnsi="Times New Roman"/>
          <w:color w:val="000000"/>
          <w:sz w:val="28"/>
          <w:szCs w:val="28"/>
          <w:lang w:eastAsia="en-US"/>
        </w:rPr>
        <w:t>к</w:t>
      </w:r>
      <w:r w:rsidRPr="008D5D0D">
        <w:rPr>
          <w:rFonts w:ascii="Times New Roman" w:eastAsia="Calibri" w:hAnsi="Times New Roman"/>
          <w:color w:val="000000"/>
          <w:sz w:val="28"/>
          <w:szCs w:val="28"/>
          <w:lang w:val="ru-RU" w:eastAsia="en-US"/>
        </w:rPr>
        <w:t>ерівництво науково-дослідницькою роботою учнів (у системі Малої академії наук), впровадження про</w:t>
      </w:r>
      <w:r w:rsidRPr="008D5D0D">
        <w:rPr>
          <w:rFonts w:ascii="Times New Roman" w:eastAsia="Calibri" w:hAnsi="Times New Roman"/>
          <w:color w:val="000000"/>
          <w:sz w:val="28"/>
          <w:szCs w:val="28"/>
          <w:lang w:eastAsia="en-US"/>
        </w:rPr>
        <w:t>є</w:t>
      </w:r>
      <w:r w:rsidRPr="008D5D0D">
        <w:rPr>
          <w:rFonts w:ascii="Times New Roman" w:eastAsia="Calibri" w:hAnsi="Times New Roman"/>
          <w:color w:val="000000"/>
          <w:sz w:val="28"/>
          <w:szCs w:val="28"/>
          <w:lang w:val="ru-RU" w:eastAsia="en-US"/>
        </w:rPr>
        <w:t>ктної технології у навчально-виробничий процес</w:t>
      </w:r>
      <w:r w:rsidRPr="008D5D0D">
        <w:rPr>
          <w:rFonts w:ascii="Times New Roman" w:eastAsia="Calibri" w:hAnsi="Times New Roman"/>
          <w:color w:val="000000"/>
          <w:sz w:val="28"/>
          <w:szCs w:val="28"/>
          <w:lang w:eastAsia="en-US"/>
        </w:rPr>
        <w:t>;</w:t>
      </w:r>
      <w:r w:rsidRPr="008D5D0D">
        <w:rPr>
          <w:rFonts w:ascii="Times New Roman" w:eastAsia="Calibri" w:hAnsi="Times New Roman"/>
          <w:color w:val="000000"/>
          <w:sz w:val="28"/>
          <w:szCs w:val="28"/>
          <w:lang w:val="ru-RU" w:eastAsia="en-US"/>
        </w:rPr>
        <w:t xml:space="preserve"> </w:t>
      </w:r>
    </w:p>
    <w:p w:rsidR="00101135" w:rsidRPr="008D5D0D" w:rsidRDefault="00101135" w:rsidP="00101135">
      <w:pPr>
        <w:autoSpaceDE w:val="0"/>
        <w:autoSpaceDN w:val="0"/>
        <w:adjustRightInd w:val="0"/>
        <w:spacing w:after="0"/>
        <w:ind w:firstLine="567"/>
        <w:jc w:val="both"/>
        <w:rPr>
          <w:rFonts w:ascii="Times New Roman" w:eastAsia="Calibri" w:hAnsi="Times New Roman"/>
          <w:color w:val="000000"/>
          <w:sz w:val="28"/>
          <w:szCs w:val="28"/>
          <w:lang w:val="ru-RU" w:eastAsia="en-US"/>
        </w:rPr>
      </w:pPr>
      <w:r w:rsidRPr="008D5D0D">
        <w:rPr>
          <w:rFonts w:ascii="Times New Roman" w:eastAsia="Calibri" w:hAnsi="Times New Roman"/>
          <w:color w:val="000000"/>
          <w:sz w:val="28"/>
          <w:szCs w:val="28"/>
          <w:lang w:eastAsia="en-US"/>
        </w:rPr>
        <w:t>–</w:t>
      </w:r>
      <w:r w:rsidRPr="008D5D0D">
        <w:rPr>
          <w:rFonts w:ascii="Times New Roman" w:eastAsia="Calibri" w:hAnsi="Times New Roman"/>
          <w:color w:val="000000"/>
          <w:sz w:val="28"/>
          <w:szCs w:val="28"/>
          <w:lang w:val="ru-RU" w:eastAsia="en-US"/>
        </w:rPr>
        <w:t xml:space="preserve"> </w:t>
      </w:r>
      <w:r w:rsidRPr="008D5D0D">
        <w:rPr>
          <w:rFonts w:ascii="Times New Roman" w:eastAsia="Calibri" w:hAnsi="Times New Roman"/>
          <w:color w:val="000000"/>
          <w:sz w:val="28"/>
          <w:szCs w:val="28"/>
          <w:lang w:eastAsia="en-US"/>
        </w:rPr>
        <w:t>с</w:t>
      </w:r>
      <w:r w:rsidRPr="008D5D0D">
        <w:rPr>
          <w:rFonts w:ascii="Times New Roman" w:eastAsia="Calibri" w:hAnsi="Times New Roman"/>
          <w:color w:val="000000"/>
          <w:sz w:val="28"/>
          <w:szCs w:val="28"/>
          <w:lang w:val="ru-RU" w:eastAsia="en-US"/>
        </w:rPr>
        <w:t>прияння розробці педагогічними працівниками навчальної літератури (в тому числі й електронних засобів навчання) професійного спрямування</w:t>
      </w:r>
      <w:r w:rsidRPr="008D5D0D">
        <w:rPr>
          <w:rFonts w:ascii="Times New Roman" w:eastAsia="Calibri" w:hAnsi="Times New Roman"/>
          <w:color w:val="000000"/>
          <w:sz w:val="28"/>
          <w:szCs w:val="28"/>
          <w:lang w:eastAsia="en-US"/>
        </w:rPr>
        <w:t>;</w:t>
      </w:r>
      <w:r w:rsidRPr="008D5D0D">
        <w:rPr>
          <w:rFonts w:ascii="Times New Roman" w:eastAsia="Calibri" w:hAnsi="Times New Roman"/>
          <w:color w:val="000000"/>
          <w:sz w:val="28"/>
          <w:szCs w:val="28"/>
          <w:lang w:val="ru-RU" w:eastAsia="en-US"/>
        </w:rPr>
        <w:t xml:space="preserve"> </w:t>
      </w:r>
    </w:p>
    <w:p w:rsidR="00101135" w:rsidRPr="008D5D0D" w:rsidRDefault="00101135" w:rsidP="00101135">
      <w:pPr>
        <w:autoSpaceDE w:val="0"/>
        <w:autoSpaceDN w:val="0"/>
        <w:adjustRightInd w:val="0"/>
        <w:spacing w:after="0"/>
        <w:ind w:firstLine="567"/>
        <w:jc w:val="both"/>
        <w:rPr>
          <w:rFonts w:ascii="Times New Roman" w:eastAsia="Calibri" w:hAnsi="Times New Roman"/>
          <w:color w:val="000000"/>
          <w:sz w:val="28"/>
          <w:szCs w:val="28"/>
          <w:lang w:val="ru-RU" w:eastAsia="en-US"/>
        </w:rPr>
      </w:pPr>
      <w:r w:rsidRPr="008D5D0D">
        <w:rPr>
          <w:rFonts w:ascii="Times New Roman" w:eastAsia="Calibri" w:hAnsi="Times New Roman"/>
          <w:color w:val="000000"/>
          <w:sz w:val="28"/>
          <w:szCs w:val="28"/>
          <w:lang w:eastAsia="en-US"/>
        </w:rPr>
        <w:t>–</w:t>
      </w:r>
      <w:r w:rsidRPr="008D5D0D">
        <w:rPr>
          <w:rFonts w:ascii="Times New Roman" w:eastAsia="Calibri" w:hAnsi="Times New Roman"/>
          <w:color w:val="000000"/>
          <w:sz w:val="28"/>
          <w:szCs w:val="28"/>
          <w:lang w:val="ru-RU" w:eastAsia="en-US"/>
        </w:rPr>
        <w:t xml:space="preserve"> </w:t>
      </w:r>
      <w:r w:rsidRPr="008D5D0D">
        <w:rPr>
          <w:rFonts w:ascii="Times New Roman" w:eastAsia="Calibri" w:hAnsi="Times New Roman"/>
          <w:color w:val="000000"/>
          <w:sz w:val="28"/>
          <w:szCs w:val="28"/>
          <w:lang w:eastAsia="en-US"/>
        </w:rPr>
        <w:t>а</w:t>
      </w:r>
      <w:r w:rsidRPr="008D5D0D">
        <w:rPr>
          <w:rFonts w:ascii="Times New Roman" w:eastAsia="Calibri" w:hAnsi="Times New Roman"/>
          <w:color w:val="000000"/>
          <w:sz w:val="28"/>
          <w:szCs w:val="28"/>
          <w:lang w:val="ru-RU" w:eastAsia="en-US"/>
        </w:rPr>
        <w:t>ктивна пропаганда, впровадження сучасних педагогічних, виробничих, інформаційно-комунікаційних технологій у навчально-виробничий процес, сприяння інноваційній діяльності</w:t>
      </w:r>
      <w:r w:rsidRPr="008D5D0D">
        <w:rPr>
          <w:rFonts w:ascii="Times New Roman" w:eastAsia="Calibri" w:hAnsi="Times New Roman"/>
          <w:color w:val="000000"/>
          <w:sz w:val="28"/>
          <w:szCs w:val="28"/>
          <w:lang w:eastAsia="en-US"/>
        </w:rPr>
        <w:t>;</w:t>
      </w:r>
      <w:r w:rsidRPr="008D5D0D">
        <w:rPr>
          <w:rFonts w:ascii="Times New Roman" w:eastAsia="Calibri" w:hAnsi="Times New Roman"/>
          <w:color w:val="000000"/>
          <w:sz w:val="28"/>
          <w:szCs w:val="28"/>
          <w:lang w:val="ru-RU" w:eastAsia="en-US"/>
        </w:rPr>
        <w:t xml:space="preserve"> </w:t>
      </w:r>
    </w:p>
    <w:p w:rsidR="00101135" w:rsidRPr="008D5D0D" w:rsidRDefault="00101135" w:rsidP="00101135">
      <w:pPr>
        <w:autoSpaceDE w:val="0"/>
        <w:autoSpaceDN w:val="0"/>
        <w:adjustRightInd w:val="0"/>
        <w:spacing w:after="0"/>
        <w:ind w:firstLine="567"/>
        <w:jc w:val="both"/>
        <w:rPr>
          <w:rFonts w:ascii="Times New Roman" w:eastAsia="Calibri" w:hAnsi="Times New Roman"/>
          <w:color w:val="000000"/>
          <w:sz w:val="28"/>
          <w:szCs w:val="28"/>
          <w:lang w:val="ru-RU" w:eastAsia="en-US"/>
        </w:rPr>
      </w:pPr>
      <w:r w:rsidRPr="008D5D0D">
        <w:rPr>
          <w:rFonts w:ascii="Times New Roman" w:eastAsia="Calibri" w:hAnsi="Times New Roman"/>
          <w:color w:val="000000"/>
          <w:sz w:val="28"/>
          <w:szCs w:val="28"/>
          <w:lang w:eastAsia="en-US"/>
        </w:rPr>
        <w:t>– п</w:t>
      </w:r>
      <w:r w:rsidRPr="008D5D0D">
        <w:rPr>
          <w:rFonts w:ascii="Times New Roman" w:eastAsia="Calibri" w:hAnsi="Times New Roman"/>
          <w:color w:val="000000"/>
          <w:sz w:val="28"/>
          <w:szCs w:val="28"/>
          <w:lang w:val="ru-RU" w:eastAsia="en-US"/>
        </w:rPr>
        <w:t>одання керівнику закладу</w:t>
      </w:r>
      <w:r w:rsidRPr="008D5D0D">
        <w:rPr>
          <w:rFonts w:ascii="Times New Roman" w:eastAsia="Calibri" w:hAnsi="Times New Roman"/>
          <w:color w:val="000000"/>
          <w:sz w:val="28"/>
          <w:szCs w:val="28"/>
          <w:lang w:eastAsia="en-US"/>
        </w:rPr>
        <w:t xml:space="preserve"> освіти</w:t>
      </w:r>
      <w:r w:rsidRPr="008D5D0D">
        <w:rPr>
          <w:rFonts w:ascii="Times New Roman" w:eastAsia="Calibri" w:hAnsi="Times New Roman"/>
          <w:color w:val="000000"/>
          <w:sz w:val="28"/>
          <w:szCs w:val="28"/>
          <w:lang w:val="ru-RU" w:eastAsia="en-US"/>
        </w:rPr>
        <w:t xml:space="preserve"> пропозицій щодо поліпшення навчально-методичної роботи, діяльності навчально-методичної ради, організації атестації викладачів та майстрів виробничого навчання, їх роботи у міжатестаційний період</w:t>
      </w:r>
      <w:r w:rsidRPr="008D5D0D">
        <w:rPr>
          <w:rFonts w:ascii="Times New Roman" w:eastAsia="Calibri" w:hAnsi="Times New Roman"/>
          <w:color w:val="000000"/>
          <w:sz w:val="28"/>
          <w:szCs w:val="28"/>
          <w:lang w:eastAsia="en-US"/>
        </w:rPr>
        <w:t>;</w:t>
      </w:r>
      <w:r w:rsidRPr="008D5D0D">
        <w:rPr>
          <w:rFonts w:ascii="Times New Roman" w:eastAsia="Calibri" w:hAnsi="Times New Roman"/>
          <w:color w:val="000000"/>
          <w:sz w:val="28"/>
          <w:szCs w:val="28"/>
          <w:lang w:val="ru-RU" w:eastAsia="en-US"/>
        </w:rPr>
        <w:t xml:space="preserve"> </w:t>
      </w:r>
    </w:p>
    <w:p w:rsidR="00101135" w:rsidRPr="008D5D0D" w:rsidRDefault="00101135" w:rsidP="00101135">
      <w:pPr>
        <w:autoSpaceDE w:val="0"/>
        <w:autoSpaceDN w:val="0"/>
        <w:adjustRightInd w:val="0"/>
        <w:spacing w:after="0"/>
        <w:ind w:firstLine="567"/>
        <w:jc w:val="both"/>
        <w:rPr>
          <w:rFonts w:ascii="Times New Roman" w:eastAsia="Calibri" w:hAnsi="Times New Roman"/>
          <w:color w:val="000000"/>
          <w:sz w:val="28"/>
          <w:szCs w:val="28"/>
          <w:lang w:val="ru-RU" w:eastAsia="en-US"/>
        </w:rPr>
      </w:pPr>
      <w:r w:rsidRPr="008D5D0D">
        <w:rPr>
          <w:rFonts w:ascii="Times New Roman" w:eastAsia="Calibri" w:hAnsi="Times New Roman"/>
          <w:color w:val="000000"/>
          <w:sz w:val="28"/>
          <w:szCs w:val="28"/>
          <w:lang w:eastAsia="en-US"/>
        </w:rPr>
        <w:t>–</w:t>
      </w:r>
      <w:r w:rsidRPr="008D5D0D">
        <w:rPr>
          <w:rFonts w:ascii="Times New Roman" w:eastAsia="Calibri" w:hAnsi="Times New Roman"/>
          <w:color w:val="000000"/>
          <w:sz w:val="28"/>
          <w:szCs w:val="28"/>
          <w:lang w:val="ru-RU" w:eastAsia="en-US"/>
        </w:rPr>
        <w:t xml:space="preserve"> </w:t>
      </w:r>
      <w:r w:rsidRPr="008D5D0D">
        <w:rPr>
          <w:rFonts w:ascii="Times New Roman" w:eastAsia="Calibri" w:hAnsi="Times New Roman"/>
          <w:color w:val="000000"/>
          <w:sz w:val="28"/>
          <w:szCs w:val="28"/>
          <w:lang w:eastAsia="en-US"/>
        </w:rPr>
        <w:t>в</w:t>
      </w:r>
      <w:r w:rsidRPr="008D5D0D">
        <w:rPr>
          <w:rFonts w:ascii="Times New Roman" w:eastAsia="Calibri" w:hAnsi="Times New Roman"/>
          <w:color w:val="000000"/>
          <w:sz w:val="28"/>
          <w:szCs w:val="28"/>
          <w:lang w:val="ru-RU" w:eastAsia="en-US"/>
        </w:rPr>
        <w:t xml:space="preserve">становлення і розвиток зв’язків і контактів з аналогічними підрозділами інших </w:t>
      </w:r>
      <w:r w:rsidRPr="008D5D0D">
        <w:rPr>
          <w:rFonts w:ascii="Times New Roman" w:eastAsia="Calibri" w:hAnsi="Times New Roman"/>
          <w:color w:val="000000"/>
          <w:sz w:val="28"/>
          <w:szCs w:val="28"/>
          <w:lang w:eastAsia="en-US"/>
        </w:rPr>
        <w:t>ЗП(ПТ)О</w:t>
      </w:r>
      <w:r w:rsidRPr="008D5D0D">
        <w:rPr>
          <w:rFonts w:ascii="Times New Roman" w:eastAsia="Calibri" w:hAnsi="Times New Roman"/>
          <w:color w:val="000000"/>
          <w:sz w:val="28"/>
          <w:szCs w:val="28"/>
          <w:lang w:val="ru-RU" w:eastAsia="en-US"/>
        </w:rPr>
        <w:t>, закладами</w:t>
      </w:r>
      <w:r w:rsidRPr="008D5D0D">
        <w:rPr>
          <w:rFonts w:ascii="Times New Roman" w:eastAsia="Calibri" w:hAnsi="Times New Roman"/>
          <w:color w:val="000000"/>
          <w:sz w:val="28"/>
          <w:szCs w:val="28"/>
          <w:lang w:eastAsia="en-US"/>
        </w:rPr>
        <w:t xml:space="preserve"> вищої освіти</w:t>
      </w:r>
      <w:r w:rsidRPr="008D5D0D">
        <w:rPr>
          <w:rFonts w:ascii="Times New Roman" w:eastAsia="Calibri" w:hAnsi="Times New Roman"/>
          <w:color w:val="000000"/>
          <w:sz w:val="28"/>
          <w:szCs w:val="28"/>
          <w:lang w:val="ru-RU" w:eastAsia="en-US"/>
        </w:rPr>
        <w:t xml:space="preserve"> і науково-дослідницькими інститутами з метою удосконалення своєї роботи. </w:t>
      </w:r>
    </w:p>
    <w:p w:rsidR="00101135" w:rsidRPr="008D5D0D" w:rsidRDefault="00101135" w:rsidP="00101135">
      <w:pPr>
        <w:shd w:val="clear" w:color="auto" w:fill="FFFFFF"/>
        <w:spacing w:after="0"/>
        <w:ind w:firstLine="567"/>
        <w:jc w:val="both"/>
        <w:rPr>
          <w:rFonts w:ascii="Times New Roman" w:eastAsia="Calibri" w:hAnsi="Times New Roman"/>
          <w:bCs/>
          <w:sz w:val="28"/>
          <w:szCs w:val="28"/>
          <w:lang w:eastAsia="en-US"/>
        </w:rPr>
      </w:pPr>
      <w:r w:rsidRPr="008D5D0D">
        <w:rPr>
          <w:rFonts w:ascii="Times New Roman" w:eastAsia="Calibri" w:hAnsi="Times New Roman"/>
          <w:bCs/>
          <w:sz w:val="28"/>
          <w:szCs w:val="28"/>
          <w:lang w:eastAsia="en-US"/>
        </w:rPr>
        <w:t>Оцінювання організації роботи методичних комісій закладів професійної (професійно-технічної</w:t>
      </w:r>
      <w:r>
        <w:rPr>
          <w:rFonts w:ascii="Times New Roman" w:eastAsia="Calibri" w:hAnsi="Times New Roman"/>
          <w:bCs/>
          <w:sz w:val="28"/>
          <w:szCs w:val="28"/>
          <w:lang w:eastAsia="en-US"/>
        </w:rPr>
        <w:t>)</w:t>
      </w:r>
      <w:r w:rsidRPr="008D5D0D">
        <w:rPr>
          <w:rFonts w:ascii="Times New Roman" w:eastAsia="Calibri" w:hAnsi="Times New Roman"/>
          <w:bCs/>
          <w:sz w:val="28"/>
          <w:szCs w:val="28"/>
          <w:lang w:eastAsia="en-US"/>
        </w:rPr>
        <w:t xml:space="preserve"> освіти відбувалось за такими </w:t>
      </w:r>
      <w:r>
        <w:rPr>
          <w:rFonts w:ascii="Times New Roman" w:eastAsia="Calibri" w:hAnsi="Times New Roman"/>
          <w:bCs/>
          <w:sz w:val="28"/>
          <w:szCs w:val="28"/>
          <w:lang w:eastAsia="en-US"/>
        </w:rPr>
        <w:t>по</w:t>
      </w:r>
      <w:r w:rsidRPr="008D5D0D">
        <w:rPr>
          <w:rFonts w:ascii="Times New Roman" w:eastAsia="Calibri" w:hAnsi="Times New Roman"/>
          <w:bCs/>
          <w:sz w:val="28"/>
          <w:szCs w:val="28"/>
          <w:lang w:eastAsia="en-US"/>
        </w:rPr>
        <w:t>к</w:t>
      </w:r>
      <w:r>
        <w:rPr>
          <w:rFonts w:ascii="Times New Roman" w:eastAsia="Calibri" w:hAnsi="Times New Roman"/>
          <w:bCs/>
          <w:sz w:val="28"/>
          <w:szCs w:val="28"/>
          <w:lang w:eastAsia="en-US"/>
        </w:rPr>
        <w:t>азн</w:t>
      </w:r>
      <w:r w:rsidRPr="008D5D0D">
        <w:rPr>
          <w:rFonts w:ascii="Times New Roman" w:eastAsia="Calibri" w:hAnsi="Times New Roman"/>
          <w:bCs/>
          <w:sz w:val="28"/>
          <w:szCs w:val="28"/>
          <w:lang w:eastAsia="en-US"/>
        </w:rPr>
        <w:t>и</w:t>
      </w:r>
      <w:r>
        <w:rPr>
          <w:rFonts w:ascii="Times New Roman" w:eastAsia="Calibri" w:hAnsi="Times New Roman"/>
          <w:bCs/>
          <w:sz w:val="28"/>
          <w:szCs w:val="28"/>
          <w:lang w:eastAsia="en-US"/>
        </w:rPr>
        <w:t>ка</w:t>
      </w:r>
      <w:r w:rsidRPr="008D5D0D">
        <w:rPr>
          <w:rFonts w:ascii="Times New Roman" w:eastAsia="Calibri" w:hAnsi="Times New Roman"/>
          <w:bCs/>
          <w:sz w:val="28"/>
          <w:szCs w:val="28"/>
          <w:lang w:eastAsia="en-US"/>
        </w:rPr>
        <w:t>ми: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101135" w:rsidRPr="00494B7D" w:rsidTr="003F0A05">
        <w:tc>
          <w:tcPr>
            <w:tcW w:w="9464" w:type="dxa"/>
            <w:shd w:val="clear" w:color="auto" w:fill="auto"/>
            <w:vAlign w:val="center"/>
          </w:tcPr>
          <w:p w:rsidR="00101135" w:rsidRPr="00494B7D" w:rsidRDefault="00101135" w:rsidP="003F0A05">
            <w:pPr>
              <w:spacing w:after="0"/>
              <w:ind w:firstLine="567"/>
              <w:jc w:val="center"/>
              <w:rPr>
                <w:rFonts w:ascii="Times New Roman" w:eastAsia="Calibri" w:hAnsi="Times New Roman"/>
                <w:bCs/>
                <w:sz w:val="28"/>
                <w:szCs w:val="28"/>
                <w:lang w:val="ru-RU" w:eastAsia="en-US"/>
              </w:rPr>
            </w:pPr>
            <w:r w:rsidRPr="00494B7D">
              <w:rPr>
                <w:rFonts w:ascii="Times New Roman" w:eastAsia="Calibri" w:hAnsi="Times New Roman"/>
                <w:bCs/>
                <w:sz w:val="28"/>
                <w:szCs w:val="28"/>
                <w:lang w:val="ru-RU" w:eastAsia="en-US"/>
              </w:rPr>
              <w:t>Перелік документів</w:t>
            </w:r>
          </w:p>
        </w:tc>
      </w:tr>
      <w:tr w:rsidR="00101135" w:rsidRPr="00494B7D" w:rsidTr="003F0A05">
        <w:tc>
          <w:tcPr>
            <w:tcW w:w="9464" w:type="dxa"/>
            <w:shd w:val="clear" w:color="auto" w:fill="auto"/>
          </w:tcPr>
          <w:p w:rsidR="00101135" w:rsidRPr="00494B7D" w:rsidRDefault="00101135" w:rsidP="003F0A05">
            <w:pPr>
              <w:spacing w:after="0"/>
              <w:ind w:firstLine="567"/>
              <w:rPr>
                <w:rFonts w:ascii="Times New Roman" w:eastAsia="Calibri" w:hAnsi="Times New Roman"/>
                <w:b/>
                <w:bCs/>
                <w:sz w:val="28"/>
                <w:szCs w:val="28"/>
                <w:lang w:val="ru-RU" w:eastAsia="en-US"/>
              </w:rPr>
            </w:pPr>
            <w:r w:rsidRPr="00494B7D">
              <w:rPr>
                <w:rFonts w:ascii="Times New Roman" w:eastAsia="Calibri" w:hAnsi="Times New Roman"/>
                <w:spacing w:val="-5"/>
                <w:sz w:val="28"/>
                <w:szCs w:val="28"/>
                <w:lang w:val="ru-RU" w:eastAsia="en-US"/>
              </w:rPr>
              <w:t xml:space="preserve">Наказ про створення методичних комісій (МК) або витяг з протоколу </w:t>
            </w:r>
            <w:r w:rsidRPr="00494B7D">
              <w:rPr>
                <w:rFonts w:ascii="Times New Roman" w:eastAsia="Calibri" w:hAnsi="Times New Roman"/>
                <w:sz w:val="28"/>
                <w:szCs w:val="28"/>
                <w:lang w:val="ru-RU" w:eastAsia="en-US"/>
              </w:rPr>
              <w:t>рішення педрад</w:t>
            </w:r>
          </w:p>
        </w:tc>
      </w:tr>
      <w:tr w:rsidR="00101135" w:rsidRPr="00494B7D" w:rsidTr="003F0A05">
        <w:tc>
          <w:tcPr>
            <w:tcW w:w="9464" w:type="dxa"/>
            <w:shd w:val="clear" w:color="auto" w:fill="auto"/>
          </w:tcPr>
          <w:p w:rsidR="00101135" w:rsidRPr="00494B7D" w:rsidRDefault="00101135" w:rsidP="003F0A05">
            <w:pPr>
              <w:spacing w:after="0"/>
              <w:ind w:firstLine="567"/>
              <w:rPr>
                <w:rFonts w:ascii="Times New Roman" w:eastAsia="Calibri" w:hAnsi="Times New Roman"/>
                <w:b/>
                <w:bCs/>
                <w:sz w:val="28"/>
                <w:szCs w:val="28"/>
                <w:lang w:val="ru-RU" w:eastAsia="en-US"/>
              </w:rPr>
            </w:pPr>
            <w:r w:rsidRPr="00494B7D">
              <w:rPr>
                <w:rFonts w:ascii="Times New Roman" w:eastAsia="Calibri" w:hAnsi="Times New Roman"/>
                <w:spacing w:val="-3"/>
                <w:sz w:val="28"/>
                <w:szCs w:val="28"/>
                <w:lang w:val="ru-RU" w:eastAsia="en-US"/>
              </w:rPr>
              <w:t>Наказ про призначення керівників МК</w:t>
            </w:r>
          </w:p>
        </w:tc>
      </w:tr>
      <w:tr w:rsidR="00101135" w:rsidRPr="00494B7D" w:rsidTr="003F0A05">
        <w:tc>
          <w:tcPr>
            <w:tcW w:w="9464" w:type="dxa"/>
            <w:shd w:val="clear" w:color="auto" w:fill="auto"/>
          </w:tcPr>
          <w:p w:rsidR="00101135" w:rsidRPr="00494B7D" w:rsidRDefault="00101135" w:rsidP="003F0A05">
            <w:pPr>
              <w:spacing w:after="0"/>
              <w:ind w:firstLine="567"/>
              <w:rPr>
                <w:rFonts w:ascii="Times New Roman" w:eastAsia="Calibri" w:hAnsi="Times New Roman"/>
                <w:b/>
                <w:bCs/>
                <w:sz w:val="28"/>
                <w:szCs w:val="28"/>
                <w:lang w:val="ru-RU" w:eastAsia="en-US"/>
              </w:rPr>
            </w:pPr>
            <w:r w:rsidRPr="00494B7D">
              <w:rPr>
                <w:rFonts w:ascii="Times New Roman" w:eastAsia="Calibri" w:hAnsi="Times New Roman"/>
                <w:spacing w:val="-4"/>
                <w:sz w:val="28"/>
                <w:szCs w:val="28"/>
                <w:lang w:val="ru-RU" w:eastAsia="en-US"/>
              </w:rPr>
              <w:t>Положення про методичну комісію, схвалене методичною радою</w:t>
            </w:r>
          </w:p>
        </w:tc>
      </w:tr>
      <w:tr w:rsidR="00101135" w:rsidRPr="00494B7D" w:rsidTr="003F0A05">
        <w:tc>
          <w:tcPr>
            <w:tcW w:w="9464" w:type="dxa"/>
            <w:shd w:val="clear" w:color="auto" w:fill="auto"/>
          </w:tcPr>
          <w:p w:rsidR="00101135" w:rsidRPr="00494B7D" w:rsidRDefault="00101135" w:rsidP="003F0A05">
            <w:pPr>
              <w:spacing w:after="0"/>
              <w:ind w:firstLine="567"/>
              <w:rPr>
                <w:rFonts w:ascii="Times New Roman" w:eastAsia="Calibri" w:hAnsi="Times New Roman"/>
                <w:b/>
                <w:bCs/>
                <w:sz w:val="28"/>
                <w:szCs w:val="28"/>
                <w:lang w:val="ru-RU" w:eastAsia="en-US"/>
              </w:rPr>
            </w:pPr>
            <w:r w:rsidRPr="00494B7D">
              <w:rPr>
                <w:rFonts w:ascii="Times New Roman" w:eastAsia="Calibri" w:hAnsi="Times New Roman"/>
                <w:spacing w:val="-4"/>
                <w:sz w:val="28"/>
                <w:szCs w:val="28"/>
                <w:lang w:val="ru-RU" w:eastAsia="en-US"/>
              </w:rPr>
              <w:t>План роботи МК на навчальний рік</w:t>
            </w:r>
          </w:p>
        </w:tc>
      </w:tr>
      <w:tr w:rsidR="00101135" w:rsidRPr="00494B7D" w:rsidTr="003F0A05">
        <w:tc>
          <w:tcPr>
            <w:tcW w:w="9464" w:type="dxa"/>
            <w:shd w:val="clear" w:color="auto" w:fill="auto"/>
          </w:tcPr>
          <w:p w:rsidR="00101135" w:rsidRPr="00494B7D" w:rsidRDefault="00101135" w:rsidP="003F0A05">
            <w:pPr>
              <w:spacing w:after="0"/>
              <w:ind w:firstLine="567"/>
              <w:rPr>
                <w:rFonts w:ascii="Times New Roman" w:eastAsia="Calibri" w:hAnsi="Times New Roman"/>
                <w:b/>
                <w:bCs/>
                <w:sz w:val="28"/>
                <w:szCs w:val="28"/>
                <w:lang w:val="ru-RU" w:eastAsia="en-US"/>
              </w:rPr>
            </w:pPr>
            <w:r w:rsidRPr="00494B7D">
              <w:rPr>
                <w:rFonts w:ascii="Times New Roman" w:eastAsia="Calibri" w:hAnsi="Times New Roman"/>
                <w:spacing w:val="-4"/>
                <w:sz w:val="28"/>
                <w:szCs w:val="28"/>
                <w:lang w:val="ru-RU" w:eastAsia="en-US"/>
              </w:rPr>
              <w:t>Банк даних педагогів: кількісний і якісний склад МК</w:t>
            </w:r>
          </w:p>
        </w:tc>
      </w:tr>
      <w:tr w:rsidR="00101135" w:rsidRPr="00494B7D" w:rsidTr="003F0A05">
        <w:tc>
          <w:tcPr>
            <w:tcW w:w="9464" w:type="dxa"/>
            <w:shd w:val="clear" w:color="auto" w:fill="auto"/>
          </w:tcPr>
          <w:p w:rsidR="00101135" w:rsidRPr="00494B7D" w:rsidRDefault="00101135" w:rsidP="003F0A05">
            <w:pPr>
              <w:spacing w:after="0"/>
              <w:ind w:firstLine="567"/>
              <w:rPr>
                <w:rFonts w:ascii="Times New Roman" w:eastAsia="Calibri" w:hAnsi="Times New Roman"/>
                <w:b/>
                <w:bCs/>
                <w:sz w:val="28"/>
                <w:szCs w:val="28"/>
                <w:lang w:val="ru-RU" w:eastAsia="en-US"/>
              </w:rPr>
            </w:pPr>
            <w:r w:rsidRPr="00494B7D">
              <w:rPr>
                <w:rFonts w:ascii="Times New Roman" w:eastAsia="Calibri" w:hAnsi="Times New Roman"/>
                <w:spacing w:val="-6"/>
                <w:sz w:val="28"/>
                <w:szCs w:val="28"/>
                <w:lang w:val="ru-RU" w:eastAsia="en-US"/>
              </w:rPr>
              <w:t>Графік проведення методичних заходів на рік</w:t>
            </w:r>
          </w:p>
        </w:tc>
      </w:tr>
      <w:tr w:rsidR="00101135" w:rsidRPr="00494B7D" w:rsidTr="003F0A05">
        <w:tc>
          <w:tcPr>
            <w:tcW w:w="9464" w:type="dxa"/>
            <w:shd w:val="clear" w:color="auto" w:fill="auto"/>
          </w:tcPr>
          <w:p w:rsidR="00101135" w:rsidRPr="00494B7D" w:rsidRDefault="00101135" w:rsidP="003F0A05">
            <w:pPr>
              <w:spacing w:after="0"/>
              <w:ind w:firstLine="567"/>
              <w:rPr>
                <w:rFonts w:ascii="Times New Roman" w:eastAsia="Calibri" w:hAnsi="Times New Roman"/>
                <w:b/>
                <w:bCs/>
                <w:sz w:val="28"/>
                <w:szCs w:val="28"/>
                <w:lang w:val="ru-RU" w:eastAsia="en-US"/>
              </w:rPr>
            </w:pPr>
            <w:r w:rsidRPr="00494B7D">
              <w:rPr>
                <w:rFonts w:ascii="Times New Roman" w:eastAsia="Calibri" w:hAnsi="Times New Roman"/>
                <w:spacing w:val="-4"/>
                <w:sz w:val="28"/>
                <w:szCs w:val="28"/>
                <w:lang w:val="ru-RU" w:eastAsia="en-US"/>
              </w:rPr>
              <w:t>Перспективний план атестації педагогічних працівників</w:t>
            </w:r>
          </w:p>
        </w:tc>
      </w:tr>
      <w:tr w:rsidR="00101135" w:rsidRPr="00494B7D" w:rsidTr="003F0A05">
        <w:tc>
          <w:tcPr>
            <w:tcW w:w="9464" w:type="dxa"/>
            <w:shd w:val="clear" w:color="auto" w:fill="auto"/>
          </w:tcPr>
          <w:p w:rsidR="00101135" w:rsidRPr="00494B7D" w:rsidRDefault="00101135" w:rsidP="003F0A05">
            <w:pPr>
              <w:spacing w:after="0"/>
              <w:ind w:firstLine="567"/>
              <w:rPr>
                <w:rFonts w:ascii="Times New Roman" w:eastAsia="Calibri" w:hAnsi="Times New Roman"/>
                <w:b/>
                <w:bCs/>
                <w:sz w:val="28"/>
                <w:szCs w:val="28"/>
                <w:lang w:val="ru-RU" w:eastAsia="en-US"/>
              </w:rPr>
            </w:pPr>
            <w:r w:rsidRPr="00494B7D">
              <w:rPr>
                <w:rFonts w:ascii="Times New Roman" w:eastAsia="Calibri" w:hAnsi="Times New Roman"/>
                <w:spacing w:val="-5"/>
                <w:sz w:val="28"/>
                <w:szCs w:val="28"/>
                <w:lang w:val="ru-RU" w:eastAsia="en-US"/>
              </w:rPr>
              <w:t>Графік проведення атестації на навчальний рік</w:t>
            </w:r>
          </w:p>
        </w:tc>
      </w:tr>
      <w:tr w:rsidR="00101135" w:rsidRPr="00494B7D" w:rsidTr="003F0A05">
        <w:tc>
          <w:tcPr>
            <w:tcW w:w="9464" w:type="dxa"/>
            <w:shd w:val="clear" w:color="auto" w:fill="auto"/>
          </w:tcPr>
          <w:p w:rsidR="00101135" w:rsidRPr="00494B7D" w:rsidRDefault="00101135" w:rsidP="003F0A05">
            <w:pPr>
              <w:spacing w:after="0"/>
              <w:ind w:firstLine="567"/>
              <w:rPr>
                <w:rFonts w:ascii="Times New Roman" w:eastAsia="Calibri" w:hAnsi="Times New Roman"/>
                <w:b/>
                <w:bCs/>
                <w:sz w:val="28"/>
                <w:szCs w:val="28"/>
                <w:lang w:val="ru-RU" w:eastAsia="en-US"/>
              </w:rPr>
            </w:pPr>
            <w:r w:rsidRPr="00494B7D">
              <w:rPr>
                <w:rFonts w:ascii="Times New Roman" w:eastAsia="Calibri" w:hAnsi="Times New Roman"/>
                <w:spacing w:val="-4"/>
                <w:sz w:val="28"/>
                <w:szCs w:val="28"/>
                <w:lang w:val="ru-RU" w:eastAsia="en-US"/>
              </w:rPr>
              <w:t>Перспективний план курсової підготовки педагогічних працівників</w:t>
            </w:r>
          </w:p>
        </w:tc>
      </w:tr>
      <w:tr w:rsidR="00101135" w:rsidRPr="00494B7D" w:rsidTr="003F0A05">
        <w:tc>
          <w:tcPr>
            <w:tcW w:w="9464" w:type="dxa"/>
            <w:shd w:val="clear" w:color="auto" w:fill="auto"/>
          </w:tcPr>
          <w:p w:rsidR="00101135" w:rsidRPr="00494B7D" w:rsidRDefault="00101135" w:rsidP="003F0A05">
            <w:pPr>
              <w:widowControl w:val="0"/>
              <w:shd w:val="clear" w:color="auto" w:fill="FFFFFF"/>
              <w:tabs>
                <w:tab w:val="left" w:pos="600"/>
                <w:tab w:val="left" w:pos="1320"/>
              </w:tabs>
              <w:suppressAutoHyphens/>
              <w:autoSpaceDE w:val="0"/>
              <w:spacing w:after="60"/>
              <w:ind w:firstLine="567"/>
              <w:rPr>
                <w:rFonts w:ascii="Times New Roman" w:eastAsia="Calibri" w:hAnsi="Times New Roman"/>
                <w:spacing w:val="-5"/>
                <w:sz w:val="28"/>
                <w:szCs w:val="28"/>
                <w:lang w:val="ru-RU" w:eastAsia="en-US"/>
              </w:rPr>
            </w:pPr>
            <w:r w:rsidRPr="00494B7D">
              <w:rPr>
                <w:rFonts w:ascii="Times New Roman" w:eastAsia="Calibri" w:hAnsi="Times New Roman"/>
                <w:spacing w:val="-5"/>
                <w:sz w:val="28"/>
                <w:szCs w:val="28"/>
                <w:lang w:val="ru-RU" w:eastAsia="en-US"/>
              </w:rPr>
              <w:t>Графік проведення контрольних робіт і тематичного оцінювання учнів</w:t>
            </w:r>
          </w:p>
        </w:tc>
      </w:tr>
      <w:tr w:rsidR="00101135" w:rsidRPr="00494B7D" w:rsidTr="003F0A05">
        <w:tc>
          <w:tcPr>
            <w:tcW w:w="9464" w:type="dxa"/>
            <w:shd w:val="clear" w:color="auto" w:fill="auto"/>
          </w:tcPr>
          <w:p w:rsidR="00101135" w:rsidRPr="00494B7D" w:rsidRDefault="00101135" w:rsidP="003F0A05">
            <w:pPr>
              <w:spacing w:after="0"/>
              <w:ind w:firstLine="567"/>
              <w:rPr>
                <w:rFonts w:ascii="Times New Roman" w:eastAsia="Calibri" w:hAnsi="Times New Roman"/>
                <w:b/>
                <w:bCs/>
                <w:sz w:val="28"/>
                <w:szCs w:val="28"/>
                <w:lang w:val="ru-RU" w:eastAsia="en-US"/>
              </w:rPr>
            </w:pPr>
            <w:r w:rsidRPr="00494B7D">
              <w:rPr>
                <w:rFonts w:ascii="Times New Roman" w:eastAsia="Calibri" w:hAnsi="Times New Roman"/>
                <w:spacing w:val="-6"/>
                <w:sz w:val="28"/>
                <w:szCs w:val="28"/>
                <w:lang w:val="ru-RU" w:eastAsia="en-US"/>
              </w:rPr>
              <w:lastRenderedPageBreak/>
              <w:t>Графік моніторингових контрольних робіт</w:t>
            </w:r>
          </w:p>
        </w:tc>
      </w:tr>
      <w:tr w:rsidR="00101135" w:rsidRPr="00494B7D" w:rsidTr="003F0A05">
        <w:tc>
          <w:tcPr>
            <w:tcW w:w="9464" w:type="dxa"/>
            <w:shd w:val="clear" w:color="auto" w:fill="auto"/>
          </w:tcPr>
          <w:p w:rsidR="00101135" w:rsidRPr="00494B7D" w:rsidRDefault="00101135" w:rsidP="003F0A05">
            <w:pPr>
              <w:spacing w:after="0"/>
              <w:ind w:firstLine="567"/>
              <w:rPr>
                <w:rFonts w:ascii="Times New Roman" w:eastAsia="Calibri" w:hAnsi="Times New Roman"/>
                <w:b/>
                <w:bCs/>
                <w:sz w:val="28"/>
                <w:szCs w:val="28"/>
                <w:lang w:val="ru-RU" w:eastAsia="en-US"/>
              </w:rPr>
            </w:pPr>
            <w:r w:rsidRPr="00494B7D">
              <w:rPr>
                <w:rFonts w:ascii="Times New Roman" w:eastAsia="Calibri" w:hAnsi="Times New Roman"/>
                <w:spacing w:val="-4"/>
                <w:sz w:val="28"/>
                <w:szCs w:val="28"/>
                <w:lang w:val="ru-RU" w:eastAsia="en-US"/>
              </w:rPr>
              <w:t>Перспективний план вивчення стану викладання предметів на 5 років</w:t>
            </w:r>
          </w:p>
        </w:tc>
      </w:tr>
      <w:tr w:rsidR="00101135" w:rsidRPr="00494B7D" w:rsidTr="003F0A05">
        <w:tc>
          <w:tcPr>
            <w:tcW w:w="9464" w:type="dxa"/>
            <w:shd w:val="clear" w:color="auto" w:fill="auto"/>
          </w:tcPr>
          <w:p w:rsidR="00101135" w:rsidRPr="00494B7D" w:rsidRDefault="00101135" w:rsidP="003F0A05">
            <w:pPr>
              <w:spacing w:after="0"/>
              <w:ind w:firstLine="567"/>
              <w:rPr>
                <w:rFonts w:ascii="Times New Roman" w:eastAsia="Calibri" w:hAnsi="Times New Roman"/>
                <w:b/>
                <w:bCs/>
                <w:sz w:val="28"/>
                <w:szCs w:val="28"/>
                <w:lang w:val="ru-RU" w:eastAsia="en-US"/>
              </w:rPr>
            </w:pPr>
            <w:r w:rsidRPr="00494B7D">
              <w:rPr>
                <w:rFonts w:ascii="Times New Roman" w:eastAsia="Calibri" w:hAnsi="Times New Roman"/>
                <w:spacing w:val="-5"/>
                <w:sz w:val="28"/>
                <w:szCs w:val="28"/>
                <w:lang w:val="ru-RU" w:eastAsia="en-US"/>
              </w:rPr>
              <w:t>Графік вивчення стану викладання предметів у поточному навчальному році</w:t>
            </w:r>
          </w:p>
        </w:tc>
      </w:tr>
      <w:tr w:rsidR="00101135" w:rsidRPr="00494B7D" w:rsidTr="003F0A05">
        <w:tc>
          <w:tcPr>
            <w:tcW w:w="9464" w:type="dxa"/>
            <w:shd w:val="clear" w:color="auto" w:fill="auto"/>
          </w:tcPr>
          <w:p w:rsidR="00101135" w:rsidRPr="00494B7D" w:rsidRDefault="00101135" w:rsidP="003F0A05">
            <w:pPr>
              <w:spacing w:after="0"/>
              <w:ind w:firstLine="567"/>
              <w:rPr>
                <w:rFonts w:ascii="Times New Roman" w:eastAsia="Calibri" w:hAnsi="Times New Roman"/>
                <w:b/>
                <w:bCs/>
                <w:sz w:val="28"/>
                <w:szCs w:val="28"/>
                <w:lang w:val="ru-RU" w:eastAsia="en-US"/>
              </w:rPr>
            </w:pPr>
            <w:r w:rsidRPr="00494B7D">
              <w:rPr>
                <w:rFonts w:ascii="Times New Roman" w:eastAsia="Calibri" w:hAnsi="Times New Roman"/>
                <w:spacing w:val="-5"/>
                <w:sz w:val="28"/>
                <w:szCs w:val="28"/>
                <w:lang w:val="ru-RU" w:eastAsia="en-US"/>
              </w:rPr>
              <w:t>Графік проведення відкритих уроків і позакласних заходів педагогічними працівниками</w:t>
            </w:r>
          </w:p>
        </w:tc>
      </w:tr>
      <w:tr w:rsidR="00101135" w:rsidRPr="00494B7D" w:rsidTr="003F0A05">
        <w:tc>
          <w:tcPr>
            <w:tcW w:w="9464" w:type="dxa"/>
            <w:shd w:val="clear" w:color="auto" w:fill="auto"/>
          </w:tcPr>
          <w:p w:rsidR="00101135" w:rsidRPr="00494B7D" w:rsidRDefault="00101135" w:rsidP="003F0A05">
            <w:pPr>
              <w:spacing w:after="0"/>
              <w:ind w:firstLine="567"/>
              <w:rPr>
                <w:rFonts w:ascii="Times New Roman" w:eastAsia="Calibri" w:hAnsi="Times New Roman"/>
                <w:b/>
                <w:bCs/>
                <w:sz w:val="28"/>
                <w:szCs w:val="28"/>
                <w:lang w:val="ru-RU" w:eastAsia="en-US"/>
              </w:rPr>
            </w:pPr>
            <w:r w:rsidRPr="00494B7D">
              <w:rPr>
                <w:rFonts w:ascii="Times New Roman" w:eastAsia="Calibri" w:hAnsi="Times New Roman"/>
                <w:spacing w:val="-6"/>
                <w:sz w:val="28"/>
                <w:szCs w:val="28"/>
                <w:lang w:val="ru-RU" w:eastAsia="en-US"/>
              </w:rPr>
              <w:t>Адреси перспективного педагогічного досвіду</w:t>
            </w:r>
          </w:p>
        </w:tc>
      </w:tr>
      <w:tr w:rsidR="00101135" w:rsidRPr="00494B7D" w:rsidTr="003F0A05">
        <w:tc>
          <w:tcPr>
            <w:tcW w:w="9464" w:type="dxa"/>
            <w:shd w:val="clear" w:color="auto" w:fill="auto"/>
          </w:tcPr>
          <w:p w:rsidR="00101135" w:rsidRPr="00494B7D" w:rsidRDefault="00101135" w:rsidP="003F0A05">
            <w:pPr>
              <w:spacing w:after="0"/>
              <w:ind w:firstLine="567"/>
              <w:rPr>
                <w:rFonts w:ascii="Times New Roman" w:eastAsia="Calibri" w:hAnsi="Times New Roman"/>
                <w:b/>
                <w:bCs/>
                <w:sz w:val="28"/>
                <w:szCs w:val="28"/>
                <w:lang w:val="ru-RU" w:eastAsia="en-US"/>
              </w:rPr>
            </w:pPr>
            <w:r w:rsidRPr="00494B7D">
              <w:rPr>
                <w:rFonts w:ascii="Times New Roman" w:eastAsia="Calibri" w:hAnsi="Times New Roman"/>
                <w:spacing w:val="-5"/>
                <w:sz w:val="28"/>
                <w:szCs w:val="28"/>
                <w:lang w:val="ru-RU" w:eastAsia="en-US"/>
              </w:rPr>
              <w:t>Зведена діагностична карта педагогічних працівників (відомості про професійні потреби і здобут</w:t>
            </w:r>
            <w:r w:rsidRPr="00494B7D">
              <w:rPr>
                <w:rFonts w:ascii="Times New Roman" w:eastAsia="Calibri" w:hAnsi="Times New Roman"/>
                <w:sz w:val="28"/>
                <w:szCs w:val="28"/>
                <w:lang w:val="ru-RU" w:eastAsia="en-US"/>
              </w:rPr>
              <w:t>ки)</w:t>
            </w:r>
          </w:p>
        </w:tc>
      </w:tr>
      <w:tr w:rsidR="00101135" w:rsidRPr="00494B7D" w:rsidTr="003F0A05">
        <w:tc>
          <w:tcPr>
            <w:tcW w:w="9464" w:type="dxa"/>
            <w:shd w:val="clear" w:color="auto" w:fill="auto"/>
          </w:tcPr>
          <w:p w:rsidR="00101135" w:rsidRPr="00494B7D" w:rsidRDefault="00101135" w:rsidP="003F0A05">
            <w:pPr>
              <w:spacing w:after="0"/>
              <w:ind w:firstLine="567"/>
              <w:rPr>
                <w:rFonts w:ascii="Times New Roman" w:eastAsia="Calibri" w:hAnsi="Times New Roman"/>
                <w:b/>
                <w:bCs/>
                <w:sz w:val="28"/>
                <w:szCs w:val="28"/>
                <w:lang w:val="ru-RU" w:eastAsia="en-US"/>
              </w:rPr>
            </w:pPr>
            <w:r w:rsidRPr="00494B7D">
              <w:rPr>
                <w:rFonts w:ascii="Times New Roman" w:eastAsia="Calibri" w:hAnsi="Times New Roman"/>
                <w:spacing w:val="-4"/>
                <w:sz w:val="28"/>
                <w:szCs w:val="28"/>
                <w:lang w:val="ru-RU" w:eastAsia="en-US"/>
              </w:rPr>
              <w:t>План проведення і матеріали предметних тижнів</w:t>
            </w:r>
          </w:p>
        </w:tc>
      </w:tr>
      <w:tr w:rsidR="00101135" w:rsidRPr="00494B7D" w:rsidTr="003F0A05">
        <w:tc>
          <w:tcPr>
            <w:tcW w:w="9464" w:type="dxa"/>
            <w:shd w:val="clear" w:color="auto" w:fill="auto"/>
          </w:tcPr>
          <w:p w:rsidR="00101135" w:rsidRPr="00494B7D" w:rsidRDefault="00101135" w:rsidP="003F0A05">
            <w:pPr>
              <w:spacing w:after="0"/>
              <w:ind w:firstLine="567"/>
              <w:rPr>
                <w:rFonts w:ascii="Times New Roman" w:eastAsia="Calibri" w:hAnsi="Times New Roman"/>
                <w:b/>
                <w:bCs/>
                <w:sz w:val="28"/>
                <w:szCs w:val="28"/>
                <w:lang w:val="ru-RU" w:eastAsia="en-US"/>
              </w:rPr>
            </w:pPr>
            <w:r w:rsidRPr="00494B7D">
              <w:rPr>
                <w:rFonts w:ascii="Times New Roman" w:eastAsia="Calibri" w:hAnsi="Times New Roman"/>
                <w:spacing w:val="-3"/>
                <w:sz w:val="28"/>
                <w:szCs w:val="28"/>
                <w:lang w:val="ru-RU" w:eastAsia="en-US"/>
              </w:rPr>
              <w:t>Освітні програми, їх навчально-методичне забезпечення, комплексно-методичне забезпечення професій/предметів</w:t>
            </w:r>
          </w:p>
        </w:tc>
      </w:tr>
      <w:tr w:rsidR="00101135" w:rsidRPr="00494B7D" w:rsidTr="003F0A05">
        <w:tc>
          <w:tcPr>
            <w:tcW w:w="9464" w:type="dxa"/>
            <w:shd w:val="clear" w:color="auto" w:fill="auto"/>
          </w:tcPr>
          <w:p w:rsidR="00101135" w:rsidRPr="00494B7D" w:rsidRDefault="00101135" w:rsidP="003F0A05">
            <w:pPr>
              <w:spacing w:after="0"/>
              <w:ind w:firstLine="567"/>
              <w:rPr>
                <w:rFonts w:ascii="Times New Roman" w:eastAsia="Calibri" w:hAnsi="Times New Roman"/>
                <w:b/>
                <w:bCs/>
                <w:sz w:val="28"/>
                <w:szCs w:val="28"/>
                <w:lang w:val="ru-RU" w:eastAsia="en-US"/>
              </w:rPr>
            </w:pPr>
            <w:r w:rsidRPr="00494B7D">
              <w:rPr>
                <w:rFonts w:ascii="Times New Roman" w:eastAsia="Calibri" w:hAnsi="Times New Roman"/>
                <w:spacing w:val="-4"/>
                <w:sz w:val="28"/>
                <w:szCs w:val="28"/>
                <w:lang w:val="ru-RU" w:eastAsia="en-US"/>
              </w:rPr>
              <w:t>План роботи з молодими і новими викладачами, майстрами виробничого навчання</w:t>
            </w:r>
          </w:p>
        </w:tc>
      </w:tr>
      <w:tr w:rsidR="00101135" w:rsidRPr="00494B7D" w:rsidTr="003F0A05">
        <w:tc>
          <w:tcPr>
            <w:tcW w:w="9464" w:type="dxa"/>
            <w:shd w:val="clear" w:color="auto" w:fill="auto"/>
          </w:tcPr>
          <w:p w:rsidR="00101135" w:rsidRPr="00494B7D" w:rsidRDefault="00101135" w:rsidP="003F0A05">
            <w:pPr>
              <w:spacing w:after="0"/>
              <w:ind w:firstLine="567"/>
              <w:rPr>
                <w:rFonts w:ascii="Times New Roman" w:eastAsia="Calibri" w:hAnsi="Times New Roman"/>
                <w:spacing w:val="-4"/>
                <w:sz w:val="28"/>
                <w:szCs w:val="28"/>
                <w:lang w:val="ru-RU" w:eastAsia="en-US"/>
              </w:rPr>
            </w:pPr>
            <w:r w:rsidRPr="00494B7D">
              <w:rPr>
                <w:rFonts w:ascii="Times New Roman" w:eastAsia="Calibri" w:hAnsi="Times New Roman"/>
                <w:spacing w:val="-6"/>
                <w:sz w:val="28"/>
                <w:szCs w:val="28"/>
                <w:lang w:val="ru-RU" w:eastAsia="en-US"/>
              </w:rPr>
              <w:t>Матеріали внутрішнього аналітичного контролю: інформаційні, аналітич</w:t>
            </w:r>
            <w:r w:rsidRPr="00494B7D">
              <w:rPr>
                <w:rFonts w:ascii="Times New Roman" w:eastAsia="Calibri" w:hAnsi="Times New Roman"/>
                <w:spacing w:val="-5"/>
                <w:sz w:val="28"/>
                <w:szCs w:val="28"/>
                <w:lang w:val="ru-RU" w:eastAsia="en-US"/>
              </w:rPr>
              <w:t>ні довідки, результати моніторингових досліджень рівня успішності учнів, діагра</w:t>
            </w:r>
            <w:r w:rsidRPr="00494B7D">
              <w:rPr>
                <w:rFonts w:ascii="Times New Roman" w:eastAsia="Calibri" w:hAnsi="Times New Roman"/>
                <w:spacing w:val="-6"/>
                <w:sz w:val="28"/>
                <w:szCs w:val="28"/>
                <w:lang w:val="ru-RU" w:eastAsia="en-US"/>
              </w:rPr>
              <w:t>ми результативності участі учнів у предметних олімпіадах, конкурсах та конкурсах фахової майстерності</w:t>
            </w:r>
          </w:p>
        </w:tc>
      </w:tr>
      <w:tr w:rsidR="00101135" w:rsidRPr="00494B7D" w:rsidTr="003F0A05">
        <w:tc>
          <w:tcPr>
            <w:tcW w:w="9464" w:type="dxa"/>
            <w:shd w:val="clear" w:color="auto" w:fill="auto"/>
          </w:tcPr>
          <w:p w:rsidR="00101135" w:rsidRPr="00494B7D" w:rsidRDefault="00101135" w:rsidP="003F0A05">
            <w:pPr>
              <w:spacing w:after="0"/>
              <w:ind w:firstLine="567"/>
              <w:rPr>
                <w:rFonts w:ascii="Times New Roman" w:eastAsia="Calibri" w:hAnsi="Times New Roman"/>
                <w:spacing w:val="-4"/>
                <w:sz w:val="28"/>
                <w:szCs w:val="28"/>
                <w:lang w:val="ru-RU" w:eastAsia="en-US"/>
              </w:rPr>
            </w:pPr>
            <w:r w:rsidRPr="00494B7D">
              <w:rPr>
                <w:rFonts w:ascii="Times New Roman" w:eastAsia="Calibri" w:hAnsi="Times New Roman"/>
                <w:spacing w:val="-4"/>
                <w:sz w:val="28"/>
                <w:szCs w:val="28"/>
                <w:lang w:val="ru-RU" w:eastAsia="en-US"/>
              </w:rPr>
              <w:t>Протоколи засідань МК</w:t>
            </w:r>
          </w:p>
        </w:tc>
      </w:tr>
      <w:tr w:rsidR="00101135" w:rsidRPr="00494B7D" w:rsidTr="003F0A05">
        <w:tc>
          <w:tcPr>
            <w:tcW w:w="9464" w:type="dxa"/>
            <w:shd w:val="clear" w:color="auto" w:fill="auto"/>
          </w:tcPr>
          <w:p w:rsidR="00101135" w:rsidRPr="00494B7D" w:rsidRDefault="00101135" w:rsidP="003F0A05">
            <w:pPr>
              <w:spacing w:after="0"/>
              <w:ind w:firstLine="567"/>
              <w:rPr>
                <w:rFonts w:ascii="Times New Roman" w:eastAsia="Calibri" w:hAnsi="Times New Roman"/>
                <w:spacing w:val="-4"/>
                <w:sz w:val="28"/>
                <w:szCs w:val="28"/>
                <w:lang w:val="ru-RU" w:eastAsia="en-US"/>
              </w:rPr>
            </w:pPr>
            <w:r w:rsidRPr="00494B7D">
              <w:rPr>
                <w:rFonts w:ascii="Times New Roman" w:eastAsia="Calibri" w:hAnsi="Times New Roman"/>
                <w:spacing w:val="-5"/>
                <w:sz w:val="28"/>
                <w:szCs w:val="28"/>
                <w:lang w:val="ru-RU" w:eastAsia="en-US"/>
              </w:rPr>
              <w:t>Нормативні документи щодо викладання предметів</w:t>
            </w:r>
          </w:p>
        </w:tc>
      </w:tr>
      <w:tr w:rsidR="00101135" w:rsidRPr="00494B7D" w:rsidTr="003F0A05">
        <w:tc>
          <w:tcPr>
            <w:tcW w:w="9464" w:type="dxa"/>
            <w:shd w:val="clear" w:color="auto" w:fill="auto"/>
          </w:tcPr>
          <w:p w:rsidR="00101135" w:rsidRPr="00494B7D" w:rsidRDefault="00101135" w:rsidP="003F0A05">
            <w:pPr>
              <w:spacing w:after="0"/>
              <w:ind w:firstLine="567"/>
              <w:rPr>
                <w:rFonts w:ascii="Times New Roman" w:eastAsia="Calibri" w:hAnsi="Times New Roman"/>
                <w:spacing w:val="-4"/>
                <w:sz w:val="28"/>
                <w:szCs w:val="28"/>
                <w:lang w:val="ru-RU" w:eastAsia="en-US"/>
              </w:rPr>
            </w:pPr>
            <w:r w:rsidRPr="00494B7D">
              <w:rPr>
                <w:rFonts w:ascii="Times New Roman" w:eastAsia="Calibri" w:hAnsi="Times New Roman"/>
                <w:spacing w:val="-6"/>
                <w:sz w:val="28"/>
                <w:szCs w:val="28"/>
                <w:lang w:val="ru-RU" w:eastAsia="en-US"/>
              </w:rPr>
              <w:t>Перелік методичних рекомендацій всіх рівнів</w:t>
            </w:r>
          </w:p>
        </w:tc>
      </w:tr>
      <w:tr w:rsidR="00101135" w:rsidRPr="00494B7D" w:rsidTr="003F0A05">
        <w:tc>
          <w:tcPr>
            <w:tcW w:w="9464" w:type="dxa"/>
            <w:shd w:val="clear" w:color="auto" w:fill="auto"/>
          </w:tcPr>
          <w:p w:rsidR="00101135" w:rsidRPr="00494B7D" w:rsidRDefault="00101135" w:rsidP="003F0A05">
            <w:pPr>
              <w:spacing w:after="0"/>
              <w:ind w:firstLine="567"/>
              <w:rPr>
                <w:rFonts w:ascii="Times New Roman" w:eastAsia="Calibri" w:hAnsi="Times New Roman"/>
                <w:spacing w:val="-6"/>
                <w:sz w:val="28"/>
                <w:szCs w:val="28"/>
                <w:lang w:val="ru-RU" w:eastAsia="en-US"/>
              </w:rPr>
            </w:pPr>
            <w:r w:rsidRPr="00494B7D">
              <w:rPr>
                <w:rFonts w:ascii="Times New Roman" w:eastAsia="Calibri" w:hAnsi="Times New Roman"/>
                <w:spacing w:val="-5"/>
                <w:sz w:val="28"/>
                <w:szCs w:val="28"/>
                <w:lang w:val="ru-RU" w:eastAsia="en-US"/>
              </w:rPr>
              <w:t>Рекомендації МК, окремих педагогів</w:t>
            </w:r>
          </w:p>
        </w:tc>
      </w:tr>
      <w:tr w:rsidR="00101135" w:rsidRPr="00494B7D" w:rsidTr="003F0A05">
        <w:tc>
          <w:tcPr>
            <w:tcW w:w="9464" w:type="dxa"/>
            <w:shd w:val="clear" w:color="auto" w:fill="auto"/>
          </w:tcPr>
          <w:p w:rsidR="00101135" w:rsidRPr="00494B7D" w:rsidRDefault="00101135" w:rsidP="003F0A05">
            <w:pPr>
              <w:spacing w:after="0"/>
              <w:ind w:firstLine="567"/>
              <w:rPr>
                <w:rFonts w:ascii="Times New Roman" w:eastAsia="Calibri" w:hAnsi="Times New Roman"/>
                <w:spacing w:val="-6"/>
                <w:sz w:val="28"/>
                <w:szCs w:val="28"/>
                <w:lang w:val="ru-RU" w:eastAsia="en-US"/>
              </w:rPr>
            </w:pPr>
            <w:r w:rsidRPr="00494B7D">
              <w:rPr>
                <w:rFonts w:ascii="Times New Roman" w:eastAsia="Calibri" w:hAnsi="Times New Roman"/>
                <w:spacing w:val="-5"/>
                <w:sz w:val="28"/>
                <w:szCs w:val="28"/>
                <w:lang w:val="ru-RU" w:eastAsia="en-US"/>
              </w:rPr>
              <w:t>Картотека перспективного педагогічного досвіду членів МК</w:t>
            </w:r>
          </w:p>
        </w:tc>
      </w:tr>
      <w:tr w:rsidR="00101135" w:rsidRPr="00494B7D" w:rsidTr="003F0A05">
        <w:tc>
          <w:tcPr>
            <w:tcW w:w="9464" w:type="dxa"/>
            <w:shd w:val="clear" w:color="auto" w:fill="auto"/>
          </w:tcPr>
          <w:p w:rsidR="00101135" w:rsidRPr="00494B7D" w:rsidRDefault="00101135" w:rsidP="003F0A05">
            <w:pPr>
              <w:spacing w:after="0"/>
              <w:ind w:firstLine="567"/>
              <w:rPr>
                <w:rFonts w:ascii="Times New Roman" w:eastAsia="Calibri" w:hAnsi="Times New Roman"/>
                <w:spacing w:val="-6"/>
                <w:sz w:val="28"/>
                <w:szCs w:val="28"/>
                <w:lang w:val="ru-RU" w:eastAsia="en-US"/>
              </w:rPr>
            </w:pPr>
            <w:r w:rsidRPr="00494B7D">
              <w:rPr>
                <w:rFonts w:ascii="Times New Roman" w:eastAsia="Calibri" w:hAnsi="Times New Roman"/>
                <w:spacing w:val="-5"/>
                <w:sz w:val="28"/>
                <w:szCs w:val="28"/>
                <w:lang w:val="ru-RU" w:eastAsia="en-US"/>
              </w:rPr>
              <w:t>Перелік друкованих робіт членів МК</w:t>
            </w:r>
          </w:p>
        </w:tc>
      </w:tr>
      <w:tr w:rsidR="00101135" w:rsidRPr="00494B7D" w:rsidTr="003F0A05">
        <w:tc>
          <w:tcPr>
            <w:tcW w:w="9464" w:type="dxa"/>
            <w:shd w:val="clear" w:color="auto" w:fill="auto"/>
          </w:tcPr>
          <w:p w:rsidR="00101135" w:rsidRPr="00494B7D" w:rsidRDefault="00101135" w:rsidP="003F0A05">
            <w:pPr>
              <w:spacing w:after="0"/>
              <w:ind w:firstLine="567"/>
              <w:rPr>
                <w:rFonts w:ascii="Times New Roman" w:eastAsia="Calibri" w:hAnsi="Times New Roman"/>
                <w:spacing w:val="-5"/>
                <w:sz w:val="28"/>
                <w:szCs w:val="28"/>
                <w:lang w:val="ru-RU" w:eastAsia="en-US"/>
              </w:rPr>
            </w:pPr>
            <w:r w:rsidRPr="00494B7D">
              <w:rPr>
                <w:rFonts w:ascii="Times New Roman" w:eastAsia="Calibri" w:hAnsi="Times New Roman"/>
                <w:spacing w:val="-5"/>
                <w:sz w:val="28"/>
                <w:szCs w:val="28"/>
                <w:lang w:val="ru-RU" w:eastAsia="en-US"/>
              </w:rPr>
              <w:t>Інші матеріали</w:t>
            </w:r>
          </w:p>
        </w:tc>
      </w:tr>
    </w:tbl>
    <w:p w:rsidR="00101135" w:rsidRPr="00D05D62" w:rsidRDefault="00101135" w:rsidP="00101135">
      <w:pPr>
        <w:spacing w:after="0"/>
        <w:jc w:val="both"/>
        <w:rPr>
          <w:rFonts w:ascii="Times New Roman" w:eastAsia="Calibri" w:hAnsi="Times New Roman"/>
          <w:sz w:val="16"/>
          <w:szCs w:val="28"/>
          <w:lang w:eastAsia="en-US"/>
        </w:rPr>
      </w:pPr>
    </w:p>
    <w:p w:rsidR="00101135" w:rsidRPr="008D5D0D" w:rsidRDefault="00101135" w:rsidP="00101135">
      <w:pPr>
        <w:spacing w:after="0"/>
        <w:jc w:val="both"/>
        <w:rPr>
          <w:rFonts w:ascii="Times New Roman" w:eastAsia="Calibri" w:hAnsi="Times New Roman"/>
          <w:sz w:val="28"/>
          <w:szCs w:val="28"/>
          <w:lang w:eastAsia="en-US"/>
        </w:rPr>
      </w:pPr>
      <w:r w:rsidRPr="008D5D0D">
        <w:rPr>
          <w:rFonts w:ascii="Times New Roman" w:eastAsia="Calibri" w:hAnsi="Times New Roman"/>
          <w:sz w:val="28"/>
          <w:szCs w:val="28"/>
          <w:lang w:eastAsia="en-US"/>
        </w:rPr>
        <w:t>Моніторинг проводився у чотири етапи.</w:t>
      </w:r>
    </w:p>
    <w:p w:rsidR="00101135" w:rsidRPr="008D5D0D" w:rsidRDefault="00101135" w:rsidP="00101135">
      <w:pPr>
        <w:spacing w:after="0"/>
        <w:ind w:left="708" w:firstLine="567"/>
        <w:jc w:val="both"/>
        <w:rPr>
          <w:rFonts w:ascii="Times New Roman" w:eastAsia="Calibri" w:hAnsi="Times New Roman"/>
          <w:sz w:val="28"/>
          <w:szCs w:val="28"/>
          <w:lang w:eastAsia="en-US"/>
        </w:rPr>
      </w:pPr>
      <w:r w:rsidRPr="008D5D0D">
        <w:rPr>
          <w:rFonts w:ascii="Times New Roman" w:eastAsia="Calibri" w:hAnsi="Times New Roman"/>
          <w:b/>
          <w:sz w:val="28"/>
          <w:szCs w:val="28"/>
          <w:lang w:eastAsia="en-US"/>
        </w:rPr>
        <w:t xml:space="preserve">І етап – </w:t>
      </w:r>
      <w:r w:rsidRPr="008D5D0D">
        <w:rPr>
          <w:rFonts w:ascii="Times New Roman" w:eastAsia="Calibri" w:hAnsi="Times New Roman"/>
          <w:sz w:val="28"/>
          <w:szCs w:val="28"/>
          <w:lang w:eastAsia="en-US"/>
        </w:rPr>
        <w:t>підготовчий: січень 2021 року.</w:t>
      </w:r>
    </w:p>
    <w:p w:rsidR="00101135" w:rsidRPr="008D5D0D" w:rsidRDefault="00101135" w:rsidP="00101135">
      <w:pPr>
        <w:spacing w:after="0"/>
        <w:ind w:firstLine="567"/>
        <w:jc w:val="both"/>
        <w:rPr>
          <w:rFonts w:ascii="Times New Roman" w:eastAsia="Calibri" w:hAnsi="Times New Roman"/>
          <w:sz w:val="28"/>
          <w:szCs w:val="28"/>
          <w:lang w:eastAsia="en-US"/>
        </w:rPr>
      </w:pPr>
      <w:r w:rsidRPr="008D5D0D">
        <w:rPr>
          <w:rFonts w:ascii="Times New Roman" w:eastAsia="Calibri" w:hAnsi="Times New Roman"/>
          <w:sz w:val="28"/>
          <w:szCs w:val="28"/>
          <w:lang w:eastAsia="en-US"/>
        </w:rPr>
        <w:t>Здійснювалась підготовка, надавались матеріали роботи методичних комісій в електронному або паперовому варіантах, створювались рубрики на сайтах закладів професійної (професійно-технічної) освіти та висвітлювались матеріали організації роботи методичних комісій відповідно до критеріїв</w:t>
      </w:r>
      <w:r>
        <w:rPr>
          <w:rFonts w:ascii="Times New Roman" w:eastAsia="Calibri" w:hAnsi="Times New Roman"/>
          <w:sz w:val="28"/>
          <w:szCs w:val="28"/>
          <w:lang w:eastAsia="en-US"/>
        </w:rPr>
        <w:t>/показників</w:t>
      </w:r>
      <w:r w:rsidRPr="008D5D0D">
        <w:rPr>
          <w:rFonts w:ascii="Times New Roman" w:eastAsia="Calibri" w:hAnsi="Times New Roman"/>
          <w:sz w:val="28"/>
          <w:szCs w:val="28"/>
          <w:lang w:eastAsia="en-US"/>
        </w:rPr>
        <w:t xml:space="preserve">. </w:t>
      </w:r>
    </w:p>
    <w:p w:rsidR="00101135" w:rsidRPr="008D5D0D" w:rsidRDefault="00101135" w:rsidP="00101135">
      <w:pPr>
        <w:spacing w:after="0"/>
        <w:ind w:left="708" w:firstLine="567"/>
        <w:jc w:val="both"/>
        <w:rPr>
          <w:rFonts w:ascii="Times New Roman" w:eastAsia="Calibri" w:hAnsi="Times New Roman"/>
          <w:sz w:val="28"/>
          <w:szCs w:val="28"/>
          <w:lang w:eastAsia="en-US"/>
        </w:rPr>
      </w:pPr>
      <w:r w:rsidRPr="008D5D0D">
        <w:rPr>
          <w:rFonts w:ascii="Times New Roman" w:eastAsia="Calibri" w:hAnsi="Times New Roman"/>
          <w:b/>
          <w:sz w:val="28"/>
          <w:szCs w:val="28"/>
          <w:lang w:eastAsia="en-US"/>
        </w:rPr>
        <w:t xml:space="preserve">ІІ етап – </w:t>
      </w:r>
      <w:r w:rsidRPr="008D5D0D">
        <w:rPr>
          <w:rFonts w:ascii="Times New Roman" w:eastAsia="Calibri" w:hAnsi="Times New Roman"/>
          <w:sz w:val="28"/>
          <w:szCs w:val="28"/>
          <w:lang w:eastAsia="en-US"/>
        </w:rPr>
        <w:t>заочний: лютий-травень.</w:t>
      </w:r>
    </w:p>
    <w:p w:rsidR="00101135" w:rsidRPr="008D5D0D" w:rsidRDefault="00101135" w:rsidP="00101135">
      <w:pPr>
        <w:widowControl w:val="0"/>
        <w:spacing w:after="0"/>
        <w:ind w:firstLine="567"/>
        <w:jc w:val="both"/>
        <w:rPr>
          <w:rFonts w:ascii="Times New Roman" w:eastAsia="Calibri" w:hAnsi="Times New Roman"/>
          <w:bCs/>
          <w:sz w:val="28"/>
          <w:szCs w:val="28"/>
          <w:lang w:eastAsia="en-US"/>
        </w:rPr>
      </w:pPr>
      <w:r w:rsidRPr="008D5D0D">
        <w:rPr>
          <w:rFonts w:ascii="Times New Roman" w:eastAsia="Calibri" w:hAnsi="Times New Roman"/>
          <w:bCs/>
          <w:sz w:val="28"/>
          <w:szCs w:val="28"/>
          <w:lang w:eastAsia="en-US"/>
        </w:rPr>
        <w:t xml:space="preserve">Проводилось вивчення, узагальнення, аналіз матеріалів методичних комісій ЗП(ПТ)О. За результатами вивчення було встановлено: </w:t>
      </w:r>
      <w:r w:rsidRPr="008D5D0D">
        <w:rPr>
          <w:rFonts w:ascii="Times New Roman" w:eastAsia="Calibri" w:hAnsi="Times New Roman"/>
          <w:b/>
          <w:bCs/>
          <w:sz w:val="28"/>
          <w:szCs w:val="28"/>
          <w:lang w:eastAsia="en-US"/>
        </w:rPr>
        <w:t>чотири</w:t>
      </w:r>
      <w:r w:rsidRPr="008D5D0D">
        <w:rPr>
          <w:rFonts w:ascii="Times New Roman" w:eastAsia="Calibri" w:hAnsi="Times New Roman"/>
          <w:bCs/>
          <w:sz w:val="28"/>
          <w:szCs w:val="28"/>
          <w:lang w:eastAsia="en-US"/>
        </w:rPr>
        <w:t xml:space="preserve"> ЗП</w:t>
      </w:r>
      <w:r>
        <w:rPr>
          <w:rFonts w:ascii="Times New Roman" w:eastAsia="Calibri" w:hAnsi="Times New Roman"/>
          <w:bCs/>
          <w:sz w:val="28"/>
          <w:szCs w:val="28"/>
          <w:lang w:eastAsia="en-US"/>
        </w:rPr>
        <w:t>(ПТ)</w:t>
      </w:r>
      <w:r w:rsidRPr="008D5D0D">
        <w:rPr>
          <w:rFonts w:ascii="Times New Roman" w:eastAsia="Calibri" w:hAnsi="Times New Roman"/>
          <w:bCs/>
          <w:sz w:val="28"/>
          <w:szCs w:val="28"/>
          <w:lang w:eastAsia="en-US"/>
        </w:rPr>
        <w:t xml:space="preserve">О надали мінімальну кількість матеріалів, що не дало змогу ознайомитись з організацією роботи методичних комісій: ДНЗ «Тетіївське професійно-технічне училище» (методист Кінзерський Віктор), ДНЗ «Сквирське вище професійне училище» (методист Кравець Валентина), ДПТНЗ </w:t>
      </w:r>
      <w:r w:rsidRPr="008D5D0D">
        <w:rPr>
          <w:rFonts w:ascii="Times New Roman" w:eastAsia="Calibri" w:hAnsi="Times New Roman"/>
          <w:bCs/>
          <w:sz w:val="28"/>
          <w:szCs w:val="28"/>
          <w:lang w:eastAsia="en-US"/>
        </w:rPr>
        <w:lastRenderedPageBreak/>
        <w:t xml:space="preserve">«Фастівський центр професійно-технічної освіти» (методист Поліщук Валентина), ДНЗ «Згурівський професійний ліцей» (методист Панченко Марина); </w:t>
      </w:r>
      <w:r w:rsidRPr="008D5D0D">
        <w:rPr>
          <w:rFonts w:ascii="Times New Roman" w:eastAsia="Calibri" w:hAnsi="Times New Roman"/>
          <w:b/>
          <w:bCs/>
          <w:sz w:val="28"/>
          <w:szCs w:val="28"/>
          <w:lang w:eastAsia="en-US"/>
        </w:rPr>
        <w:t>сім</w:t>
      </w:r>
      <w:r w:rsidRPr="008D5D0D">
        <w:rPr>
          <w:rFonts w:ascii="Times New Roman" w:eastAsia="Calibri" w:hAnsi="Times New Roman"/>
          <w:bCs/>
          <w:sz w:val="28"/>
          <w:szCs w:val="28"/>
          <w:lang w:eastAsia="en-US"/>
        </w:rPr>
        <w:t xml:space="preserve"> ЗП(ПТ)О надали недостатню кількість матеріалів</w:t>
      </w:r>
      <w:r>
        <w:rPr>
          <w:rFonts w:ascii="Times New Roman" w:eastAsia="Calibri" w:hAnsi="Times New Roman"/>
          <w:bCs/>
          <w:sz w:val="28"/>
          <w:szCs w:val="28"/>
          <w:lang w:eastAsia="en-US"/>
        </w:rPr>
        <w:t xml:space="preserve">, що не дозволило </w:t>
      </w:r>
      <w:r w:rsidRPr="008D5D0D">
        <w:rPr>
          <w:rFonts w:ascii="Times New Roman" w:eastAsia="Calibri" w:hAnsi="Times New Roman"/>
          <w:bCs/>
          <w:sz w:val="28"/>
          <w:szCs w:val="28"/>
          <w:lang w:eastAsia="en-US"/>
        </w:rPr>
        <w:t>розкри</w:t>
      </w:r>
      <w:r>
        <w:rPr>
          <w:rFonts w:ascii="Times New Roman" w:eastAsia="Calibri" w:hAnsi="Times New Roman"/>
          <w:bCs/>
          <w:sz w:val="28"/>
          <w:szCs w:val="28"/>
          <w:lang w:eastAsia="en-US"/>
        </w:rPr>
        <w:t>т</w:t>
      </w:r>
      <w:r w:rsidRPr="008D5D0D">
        <w:rPr>
          <w:rFonts w:ascii="Times New Roman" w:eastAsia="Calibri" w:hAnsi="Times New Roman"/>
          <w:bCs/>
          <w:sz w:val="28"/>
          <w:szCs w:val="28"/>
          <w:lang w:eastAsia="en-US"/>
        </w:rPr>
        <w:t>и організацію роботи методичних комісій в достатній мірі: ДНЗ «Професійний ліцей міста Українки» (методист Горбатенко Ірина), ДНЗ «Київське обласне вище професійне училище харчових технологій та ресторанного сервісу» (методист Шагаєва Ірина), ДПТНЗ «Переяслав-Хмельницький центр професійно-технічної освіти» (методисти Юрченко Тетяна, Степаненко Аліна), ДПТНЗ «Бородянський професійний аграрний ліцей» (</w:t>
      </w:r>
      <w:r>
        <w:rPr>
          <w:rFonts w:ascii="Times New Roman" w:eastAsia="Calibri" w:hAnsi="Times New Roman"/>
          <w:bCs/>
          <w:sz w:val="28"/>
          <w:szCs w:val="28"/>
          <w:lang w:eastAsia="en-US"/>
        </w:rPr>
        <w:t xml:space="preserve">методист </w:t>
      </w:r>
      <w:r w:rsidRPr="008D5D0D">
        <w:rPr>
          <w:rFonts w:ascii="Times New Roman" w:eastAsia="Calibri" w:hAnsi="Times New Roman"/>
          <w:bCs/>
          <w:sz w:val="28"/>
          <w:szCs w:val="28"/>
          <w:lang w:eastAsia="en-US"/>
        </w:rPr>
        <w:t>Опанасенко Людмила), ДПТНЗ «Володарський професійний аграрний ліцей» (методисти Теодорович Тетяна, Коломієць Людмила), ДПТНЗ «Яготинський центр професійно-технічної освіти» (методист Жмура Олена), ДНЗ «Березанський професійний аграрний ліцей» (методист Лосєва Людмила)</w:t>
      </w:r>
      <w:r>
        <w:rPr>
          <w:rFonts w:ascii="Times New Roman" w:eastAsia="Calibri" w:hAnsi="Times New Roman"/>
          <w:bCs/>
          <w:sz w:val="28"/>
          <w:szCs w:val="28"/>
          <w:lang w:eastAsia="en-US"/>
        </w:rPr>
        <w:t>;</w:t>
      </w:r>
      <w:r w:rsidRPr="008D5D0D">
        <w:rPr>
          <w:rFonts w:ascii="Times New Roman" w:eastAsia="Calibri" w:hAnsi="Times New Roman"/>
          <w:bCs/>
          <w:sz w:val="28"/>
          <w:szCs w:val="28"/>
          <w:lang w:eastAsia="en-US"/>
        </w:rPr>
        <w:t xml:space="preserve"> </w:t>
      </w:r>
      <w:r>
        <w:rPr>
          <w:rFonts w:ascii="Times New Roman" w:eastAsia="Calibri" w:hAnsi="Times New Roman"/>
          <w:bCs/>
          <w:sz w:val="28"/>
          <w:szCs w:val="28"/>
          <w:lang w:eastAsia="en-US"/>
        </w:rPr>
        <w:t>н</w:t>
      </w:r>
      <w:r w:rsidRPr="008D5D0D">
        <w:rPr>
          <w:rFonts w:ascii="Times New Roman" w:eastAsia="Calibri" w:hAnsi="Times New Roman"/>
          <w:bCs/>
          <w:sz w:val="28"/>
          <w:szCs w:val="28"/>
          <w:lang w:eastAsia="en-US"/>
        </w:rPr>
        <w:t>а</w:t>
      </w:r>
      <w:r>
        <w:rPr>
          <w:rFonts w:ascii="Times New Roman" w:eastAsia="Calibri" w:hAnsi="Times New Roman"/>
          <w:bCs/>
          <w:sz w:val="28"/>
          <w:szCs w:val="28"/>
          <w:lang w:eastAsia="en-US"/>
        </w:rPr>
        <w:t>томість</w:t>
      </w:r>
      <w:r w:rsidRPr="008D5D0D">
        <w:rPr>
          <w:rFonts w:ascii="Times New Roman" w:eastAsia="Calibri" w:hAnsi="Times New Roman"/>
          <w:bCs/>
          <w:sz w:val="28"/>
          <w:szCs w:val="28"/>
          <w:lang w:eastAsia="en-US"/>
        </w:rPr>
        <w:t xml:space="preserve"> організацію роботи </w:t>
      </w:r>
      <w:r w:rsidRPr="008D5D0D">
        <w:rPr>
          <w:rFonts w:ascii="Times New Roman" w:eastAsia="Calibri" w:hAnsi="Times New Roman"/>
          <w:b/>
          <w:bCs/>
          <w:sz w:val="28"/>
          <w:szCs w:val="28"/>
          <w:lang w:eastAsia="en-US"/>
        </w:rPr>
        <w:t>одинадцяти</w:t>
      </w:r>
      <w:r w:rsidRPr="008D5D0D">
        <w:rPr>
          <w:rFonts w:ascii="Times New Roman" w:eastAsia="Calibri" w:hAnsi="Times New Roman"/>
          <w:bCs/>
          <w:sz w:val="28"/>
          <w:szCs w:val="28"/>
          <w:lang w:eastAsia="en-US"/>
        </w:rPr>
        <w:t xml:space="preserve"> методичних комісій було визнано кращою: ДНЗ «Білоцерківське професійно-технічне училище ім. П.</w:t>
      </w:r>
      <w:r>
        <w:rPr>
          <w:rFonts w:ascii="Times New Roman" w:eastAsia="Calibri" w:hAnsi="Times New Roman"/>
          <w:bCs/>
          <w:sz w:val="28"/>
          <w:szCs w:val="28"/>
          <w:lang w:eastAsia="en-US"/>
        </w:rPr>
        <w:t xml:space="preserve"> </w:t>
      </w:r>
      <w:r w:rsidRPr="008D5D0D">
        <w:rPr>
          <w:rFonts w:ascii="Times New Roman" w:eastAsia="Calibri" w:hAnsi="Times New Roman"/>
          <w:bCs/>
          <w:sz w:val="28"/>
          <w:szCs w:val="28"/>
          <w:lang w:eastAsia="en-US"/>
        </w:rPr>
        <w:t>Р. Поповича» (методисти Савченко Ольга, Шекера Лариса), ДПТНЗ «Білоцерківське вище професійне училище будівництва та сервісу» (методисти Дяченко Олена, Сюрха Тетяна), ДПТНЗ «Білоцерківський професійний ліцей» (методист Бауман Тетяна), ДНЗ «Ржищівський професійний ліцей» (методисти Гордієнко Наталія, Яроцька Наталія), ДПТНЗ «Броварський професійний ліцей» (методисти Святницька Тетяна, Кирій Леся), ДПТНЗ «Бориспільський професійний ліцей» (методист Севрук Людмила), ДНЗ «Богуславське вище професійне у</w:t>
      </w:r>
      <w:r>
        <w:rPr>
          <w:rFonts w:ascii="Times New Roman" w:eastAsia="Calibri" w:hAnsi="Times New Roman"/>
          <w:bCs/>
          <w:sz w:val="28"/>
          <w:szCs w:val="28"/>
          <w:lang w:eastAsia="en-US"/>
        </w:rPr>
        <w:t>чилище сфери послуг» (методист Р</w:t>
      </w:r>
      <w:r w:rsidRPr="008D5D0D">
        <w:rPr>
          <w:rFonts w:ascii="Times New Roman" w:eastAsia="Calibri" w:hAnsi="Times New Roman"/>
          <w:bCs/>
          <w:sz w:val="28"/>
          <w:szCs w:val="28"/>
          <w:lang w:eastAsia="en-US"/>
        </w:rPr>
        <w:t xml:space="preserve">ибак Олена), ДНЗ «Богуславський центр професійно-технічної освіти» (методист Чогут Лілія), ДПТНЗ «Рокитнянський професійний ліцей» (методист Липовенко Олена), КНЗ КОР «Васильківський професійний ліцей» (методист Устименко Анжела), ДНЗ «Катюжанське вище професійне училище» (методист Береза Ірина). Максимальну кількість балів за критеріями моніторингу не набрав жоден </w:t>
      </w:r>
      <w:r>
        <w:rPr>
          <w:rFonts w:ascii="Times New Roman" w:eastAsia="Calibri" w:hAnsi="Times New Roman"/>
          <w:bCs/>
          <w:sz w:val="28"/>
          <w:szCs w:val="28"/>
          <w:lang w:eastAsia="en-US"/>
        </w:rPr>
        <w:t xml:space="preserve">заклад </w:t>
      </w:r>
      <w:r w:rsidRPr="008D5D0D">
        <w:rPr>
          <w:rFonts w:ascii="Times New Roman" w:eastAsia="Calibri" w:hAnsi="Times New Roman"/>
          <w:bCs/>
          <w:sz w:val="28"/>
          <w:szCs w:val="28"/>
          <w:lang w:eastAsia="en-US"/>
        </w:rPr>
        <w:t>П(ПТ)О.</w:t>
      </w:r>
    </w:p>
    <w:p w:rsidR="00101135" w:rsidRPr="008D5D0D" w:rsidRDefault="00101135" w:rsidP="00101135">
      <w:pPr>
        <w:spacing w:after="0"/>
        <w:ind w:left="708" w:firstLine="567"/>
        <w:jc w:val="both"/>
        <w:rPr>
          <w:rFonts w:ascii="Times New Roman" w:eastAsia="Calibri" w:hAnsi="Times New Roman"/>
          <w:sz w:val="28"/>
          <w:szCs w:val="28"/>
          <w:lang w:eastAsia="en-US"/>
        </w:rPr>
      </w:pPr>
      <w:r w:rsidRPr="008D5D0D">
        <w:rPr>
          <w:rFonts w:ascii="Times New Roman" w:eastAsia="Calibri" w:hAnsi="Times New Roman"/>
          <w:b/>
          <w:sz w:val="28"/>
          <w:szCs w:val="28"/>
          <w:lang w:val="ru-RU" w:eastAsia="en-US"/>
        </w:rPr>
        <w:t>ІІІ етап</w:t>
      </w:r>
      <w:r w:rsidRPr="008D5D0D">
        <w:rPr>
          <w:rFonts w:ascii="Times New Roman" w:eastAsia="Calibri" w:hAnsi="Times New Roman"/>
          <w:sz w:val="28"/>
          <w:szCs w:val="28"/>
          <w:lang w:val="ru-RU" w:eastAsia="en-US"/>
        </w:rPr>
        <w:t xml:space="preserve"> </w:t>
      </w:r>
      <w:r w:rsidRPr="008D5D0D">
        <w:rPr>
          <w:rFonts w:ascii="Times New Roman" w:eastAsia="Calibri" w:hAnsi="Times New Roman"/>
          <w:sz w:val="28"/>
          <w:szCs w:val="28"/>
          <w:lang w:eastAsia="en-US"/>
        </w:rPr>
        <w:t xml:space="preserve">– </w:t>
      </w:r>
      <w:r w:rsidRPr="008D5D0D">
        <w:rPr>
          <w:rFonts w:ascii="Times New Roman" w:eastAsia="Calibri" w:hAnsi="Times New Roman"/>
          <w:sz w:val="28"/>
          <w:szCs w:val="28"/>
          <w:lang w:val="ru-RU" w:eastAsia="en-US"/>
        </w:rPr>
        <w:t>очний</w:t>
      </w:r>
      <w:r w:rsidRPr="008D5D0D">
        <w:rPr>
          <w:rFonts w:ascii="Times New Roman" w:eastAsia="Calibri" w:hAnsi="Times New Roman"/>
          <w:sz w:val="28"/>
          <w:szCs w:val="28"/>
          <w:lang w:eastAsia="en-US"/>
        </w:rPr>
        <w:t>: жовтень-листопад.</w:t>
      </w:r>
    </w:p>
    <w:p w:rsidR="00101135" w:rsidRPr="008D5D0D" w:rsidRDefault="00101135" w:rsidP="00101135">
      <w:pPr>
        <w:spacing w:after="0"/>
        <w:ind w:firstLine="567"/>
        <w:jc w:val="both"/>
        <w:rPr>
          <w:rFonts w:ascii="Times New Roman" w:eastAsia="Calibri" w:hAnsi="Times New Roman"/>
          <w:sz w:val="28"/>
          <w:szCs w:val="28"/>
          <w:lang w:eastAsia="en-US"/>
        </w:rPr>
      </w:pPr>
      <w:r w:rsidRPr="008D5D0D">
        <w:rPr>
          <w:rFonts w:ascii="Times New Roman" w:eastAsia="Calibri" w:hAnsi="Times New Roman"/>
          <w:sz w:val="28"/>
          <w:szCs w:val="28"/>
          <w:lang w:eastAsia="en-US"/>
        </w:rPr>
        <w:t>Здійснювалась оцінка відповідності матеріалів, наданих для моніторингу, реальній організації роботи методичних комісій: було проведено три семінари-практикуми для методистів ЗП(ПТ)О для детального вивчення матеріалів та організації роботи з усунення недоліків у веденні документації.</w:t>
      </w:r>
    </w:p>
    <w:p w:rsidR="00101135" w:rsidRPr="008D5D0D" w:rsidRDefault="00101135" w:rsidP="00101135">
      <w:pPr>
        <w:spacing w:after="0"/>
        <w:ind w:left="708" w:firstLine="567"/>
        <w:jc w:val="both"/>
        <w:rPr>
          <w:rFonts w:ascii="Times New Roman" w:eastAsia="Calibri" w:hAnsi="Times New Roman"/>
          <w:sz w:val="28"/>
          <w:szCs w:val="28"/>
          <w:lang w:val="ru-RU" w:eastAsia="en-US"/>
        </w:rPr>
      </w:pPr>
      <w:r w:rsidRPr="008D5D0D">
        <w:rPr>
          <w:rFonts w:ascii="Times New Roman" w:eastAsia="Calibri" w:hAnsi="Times New Roman"/>
          <w:b/>
          <w:sz w:val="28"/>
          <w:szCs w:val="28"/>
          <w:lang w:val="ru-RU" w:eastAsia="en-US"/>
        </w:rPr>
        <w:t>І</w:t>
      </w:r>
      <w:r w:rsidRPr="008D5D0D">
        <w:rPr>
          <w:rFonts w:ascii="Times New Roman" w:eastAsia="Calibri" w:hAnsi="Times New Roman"/>
          <w:b/>
          <w:sz w:val="28"/>
          <w:szCs w:val="28"/>
          <w:lang w:val="en-US" w:eastAsia="en-US"/>
        </w:rPr>
        <w:t>V</w:t>
      </w:r>
      <w:r w:rsidRPr="008D5D0D">
        <w:rPr>
          <w:rFonts w:ascii="Times New Roman" w:eastAsia="Calibri" w:hAnsi="Times New Roman"/>
          <w:b/>
          <w:sz w:val="28"/>
          <w:szCs w:val="28"/>
          <w:lang w:val="ru-RU" w:eastAsia="en-US"/>
        </w:rPr>
        <w:t xml:space="preserve"> етап</w:t>
      </w:r>
      <w:r w:rsidRPr="008D5D0D">
        <w:rPr>
          <w:rFonts w:ascii="Times New Roman" w:eastAsia="Calibri" w:hAnsi="Times New Roman"/>
          <w:sz w:val="28"/>
          <w:szCs w:val="28"/>
          <w:lang w:val="ru-RU" w:eastAsia="en-US"/>
        </w:rPr>
        <w:t xml:space="preserve"> </w:t>
      </w:r>
      <w:r w:rsidRPr="008D5D0D">
        <w:rPr>
          <w:rFonts w:ascii="Times New Roman" w:eastAsia="Calibri" w:hAnsi="Times New Roman"/>
          <w:sz w:val="28"/>
          <w:szCs w:val="28"/>
          <w:lang w:eastAsia="en-US"/>
        </w:rPr>
        <w:t xml:space="preserve">– </w:t>
      </w:r>
      <w:r w:rsidRPr="008D5D0D">
        <w:rPr>
          <w:rFonts w:ascii="Times New Roman" w:eastAsia="Calibri" w:hAnsi="Times New Roman"/>
          <w:sz w:val="28"/>
          <w:szCs w:val="28"/>
          <w:lang w:val="ru-RU" w:eastAsia="en-US"/>
        </w:rPr>
        <w:t>підсумковий</w:t>
      </w:r>
      <w:r w:rsidRPr="008D5D0D">
        <w:rPr>
          <w:rFonts w:ascii="Times New Roman" w:eastAsia="Calibri" w:hAnsi="Times New Roman"/>
          <w:sz w:val="28"/>
          <w:szCs w:val="28"/>
          <w:lang w:eastAsia="en-US"/>
        </w:rPr>
        <w:t>:</w:t>
      </w:r>
      <w:r w:rsidRPr="008D5D0D">
        <w:rPr>
          <w:rFonts w:ascii="Times New Roman" w:eastAsia="Calibri" w:hAnsi="Times New Roman"/>
          <w:sz w:val="28"/>
          <w:szCs w:val="28"/>
          <w:lang w:val="ru-RU" w:eastAsia="en-US"/>
        </w:rPr>
        <w:t xml:space="preserve"> листопад</w:t>
      </w:r>
      <w:r w:rsidRPr="008D5D0D">
        <w:rPr>
          <w:rFonts w:ascii="Times New Roman" w:eastAsia="Calibri" w:hAnsi="Times New Roman"/>
          <w:sz w:val="28"/>
          <w:szCs w:val="28"/>
          <w:lang w:eastAsia="en-US"/>
        </w:rPr>
        <w:t>-грудень</w:t>
      </w:r>
      <w:r w:rsidRPr="008D5D0D">
        <w:rPr>
          <w:rFonts w:ascii="Times New Roman" w:eastAsia="Calibri" w:hAnsi="Times New Roman"/>
          <w:sz w:val="28"/>
          <w:szCs w:val="28"/>
          <w:lang w:val="ru-RU" w:eastAsia="en-US"/>
        </w:rPr>
        <w:t>.</w:t>
      </w:r>
    </w:p>
    <w:p w:rsidR="00101135" w:rsidRPr="008D5D0D" w:rsidRDefault="00101135" w:rsidP="00101135">
      <w:pPr>
        <w:spacing w:after="0"/>
        <w:ind w:firstLine="567"/>
        <w:jc w:val="both"/>
        <w:rPr>
          <w:rFonts w:ascii="Times New Roman" w:eastAsia="Calibri" w:hAnsi="Times New Roman"/>
          <w:sz w:val="28"/>
          <w:szCs w:val="28"/>
          <w:lang w:eastAsia="en-US"/>
        </w:rPr>
      </w:pPr>
      <w:r w:rsidRPr="008D5D0D">
        <w:rPr>
          <w:rFonts w:ascii="Times New Roman" w:eastAsia="Calibri" w:hAnsi="Times New Roman"/>
          <w:sz w:val="28"/>
          <w:szCs w:val="28"/>
          <w:lang w:eastAsia="en-US"/>
        </w:rPr>
        <w:t>Підводячи підсумки обласного моніторингу організації роботи методичних комісій</w:t>
      </w:r>
      <w:r>
        <w:rPr>
          <w:rFonts w:ascii="Times New Roman" w:eastAsia="Calibri" w:hAnsi="Times New Roman"/>
          <w:sz w:val="28"/>
          <w:szCs w:val="28"/>
          <w:lang w:eastAsia="en-US"/>
        </w:rPr>
        <w:t>,</w:t>
      </w:r>
      <w:r w:rsidRPr="008D5D0D">
        <w:rPr>
          <w:rFonts w:ascii="Times New Roman" w:eastAsia="Calibri" w:hAnsi="Times New Roman"/>
          <w:sz w:val="28"/>
          <w:szCs w:val="28"/>
          <w:lang w:eastAsia="en-US"/>
        </w:rPr>
        <w:t xml:space="preserve"> було визначено заклади професійної (професійно-технічної) освіти, у яких краще організована робота методичних комісій. Це всі одинадцять ЗП(ПТ)О, які найкраще та найповні</w:t>
      </w:r>
      <w:r>
        <w:rPr>
          <w:rFonts w:ascii="Times New Roman" w:eastAsia="Calibri" w:hAnsi="Times New Roman"/>
          <w:sz w:val="28"/>
          <w:szCs w:val="28"/>
          <w:lang w:eastAsia="en-US"/>
        </w:rPr>
        <w:t>ше висвітлили організацію роботи</w:t>
      </w:r>
      <w:r w:rsidRPr="008D5D0D">
        <w:rPr>
          <w:rFonts w:ascii="Times New Roman" w:eastAsia="Calibri" w:hAnsi="Times New Roman"/>
          <w:sz w:val="28"/>
          <w:szCs w:val="28"/>
          <w:lang w:eastAsia="en-US"/>
        </w:rPr>
        <w:t xml:space="preserve"> методичних комісій у ІІ етапі</w:t>
      </w:r>
      <w:r>
        <w:rPr>
          <w:rFonts w:ascii="Times New Roman" w:eastAsia="Calibri" w:hAnsi="Times New Roman"/>
          <w:sz w:val="28"/>
          <w:szCs w:val="28"/>
          <w:lang w:eastAsia="en-US"/>
        </w:rPr>
        <w:t xml:space="preserve"> моніторингу</w:t>
      </w:r>
      <w:r w:rsidRPr="008D5D0D">
        <w:rPr>
          <w:rFonts w:ascii="Times New Roman" w:eastAsia="Calibri" w:hAnsi="Times New Roman"/>
          <w:sz w:val="28"/>
          <w:szCs w:val="28"/>
          <w:lang w:eastAsia="en-US"/>
        </w:rPr>
        <w:t xml:space="preserve">. </w:t>
      </w:r>
    </w:p>
    <w:p w:rsidR="00101135" w:rsidRPr="008D5D0D" w:rsidRDefault="00101135" w:rsidP="00101135">
      <w:pPr>
        <w:spacing w:after="0"/>
        <w:ind w:firstLine="567"/>
        <w:jc w:val="both"/>
        <w:rPr>
          <w:rFonts w:ascii="Times New Roman" w:eastAsia="Calibri" w:hAnsi="Times New Roman"/>
          <w:sz w:val="28"/>
          <w:szCs w:val="28"/>
          <w:lang w:eastAsia="en-US"/>
        </w:rPr>
      </w:pPr>
      <w:r w:rsidRPr="008D5D0D">
        <w:rPr>
          <w:rFonts w:ascii="Times New Roman" w:eastAsia="Calibri" w:hAnsi="Times New Roman"/>
          <w:sz w:val="28"/>
          <w:szCs w:val="28"/>
          <w:lang w:eastAsia="en-US"/>
        </w:rPr>
        <w:lastRenderedPageBreak/>
        <w:t xml:space="preserve">На жаль, неможливо було ознайомитись з організацією роботи методичних комісій за </w:t>
      </w:r>
      <w:r>
        <w:rPr>
          <w:rFonts w:ascii="Times New Roman" w:eastAsia="Calibri" w:hAnsi="Times New Roman"/>
          <w:sz w:val="28"/>
          <w:szCs w:val="28"/>
          <w:lang w:eastAsia="en-US"/>
        </w:rPr>
        <w:t>бра</w:t>
      </w:r>
      <w:r w:rsidRPr="008D5D0D">
        <w:rPr>
          <w:rFonts w:ascii="Times New Roman" w:eastAsia="Calibri" w:hAnsi="Times New Roman"/>
          <w:sz w:val="28"/>
          <w:szCs w:val="28"/>
          <w:lang w:eastAsia="en-US"/>
        </w:rPr>
        <w:t>ко</w:t>
      </w:r>
      <w:r>
        <w:rPr>
          <w:rFonts w:ascii="Times New Roman" w:eastAsia="Calibri" w:hAnsi="Times New Roman"/>
          <w:sz w:val="28"/>
          <w:szCs w:val="28"/>
          <w:lang w:eastAsia="en-US"/>
        </w:rPr>
        <w:t>м</w:t>
      </w:r>
      <w:r w:rsidRPr="008D5D0D">
        <w:rPr>
          <w:rFonts w:ascii="Times New Roman" w:eastAsia="Calibri" w:hAnsi="Times New Roman"/>
          <w:sz w:val="28"/>
          <w:szCs w:val="28"/>
          <w:lang w:eastAsia="en-US"/>
        </w:rPr>
        <w:t xml:space="preserve"> матеріалів наступних закладів професійної освіти: ДНЗ «Тетіївське професійно-технічне училище» (в.о. директора Сузанська Наталія), ДНЗ «Сквирське вище професійне училище» (директор Пасічник Олександр), ДПТНЗ «Фастівський центр професійно-технічної освіти» (директор Мельник Іван), ДНЗ «Згурівський професійний ліцей» (директор Шевченко Василь). Тому методистам, головам методичних комісій та адміністрації вищезазначених закла</w:t>
      </w:r>
      <w:r>
        <w:rPr>
          <w:rFonts w:ascii="Times New Roman" w:eastAsia="Calibri" w:hAnsi="Times New Roman"/>
          <w:sz w:val="28"/>
          <w:szCs w:val="28"/>
          <w:lang w:eastAsia="en-US"/>
        </w:rPr>
        <w:t>дів рекомендуємо сприяти покраще</w:t>
      </w:r>
      <w:r w:rsidRPr="008D5D0D">
        <w:rPr>
          <w:rFonts w:ascii="Times New Roman" w:eastAsia="Calibri" w:hAnsi="Times New Roman"/>
          <w:sz w:val="28"/>
          <w:szCs w:val="28"/>
          <w:lang w:eastAsia="en-US"/>
        </w:rPr>
        <w:t>нню організації роботи методичних комісій шляхом:</w:t>
      </w:r>
    </w:p>
    <w:p w:rsidR="00101135" w:rsidRPr="008D5D0D" w:rsidRDefault="00101135" w:rsidP="00101135">
      <w:pPr>
        <w:numPr>
          <w:ilvl w:val="0"/>
          <w:numId w:val="1"/>
        </w:numPr>
        <w:spacing w:after="0"/>
        <w:ind w:left="0" w:firstLine="567"/>
        <w:contextualSpacing/>
        <w:jc w:val="both"/>
        <w:rPr>
          <w:rFonts w:ascii="Times New Roman" w:eastAsia="Calibri" w:hAnsi="Times New Roman"/>
          <w:b/>
          <w:sz w:val="28"/>
          <w:szCs w:val="28"/>
          <w:lang w:eastAsia="en-US"/>
        </w:rPr>
      </w:pPr>
      <w:r>
        <w:rPr>
          <w:rFonts w:ascii="Times New Roman" w:eastAsia="Calibri" w:hAnsi="Times New Roman"/>
          <w:sz w:val="28"/>
          <w:szCs w:val="28"/>
          <w:lang w:eastAsia="en-US"/>
        </w:rPr>
        <w:t xml:space="preserve"> </w:t>
      </w:r>
      <w:r w:rsidRPr="008D5D0D">
        <w:rPr>
          <w:rFonts w:ascii="Times New Roman" w:eastAsia="Calibri" w:hAnsi="Times New Roman"/>
          <w:sz w:val="28"/>
          <w:szCs w:val="28"/>
          <w:lang w:eastAsia="en-US"/>
        </w:rPr>
        <w:t>ознайомлення з роботою кращих методичних комісій ЗП (ПТ)О області;</w:t>
      </w:r>
    </w:p>
    <w:p w:rsidR="00101135" w:rsidRPr="008D5D0D" w:rsidRDefault="00101135" w:rsidP="00101135">
      <w:pPr>
        <w:numPr>
          <w:ilvl w:val="0"/>
          <w:numId w:val="1"/>
        </w:numPr>
        <w:spacing w:after="0"/>
        <w:ind w:left="0" w:firstLine="567"/>
        <w:contextualSpacing/>
        <w:jc w:val="both"/>
        <w:rPr>
          <w:rFonts w:ascii="Times New Roman" w:eastAsia="Calibri" w:hAnsi="Times New Roman"/>
          <w:b/>
          <w:sz w:val="28"/>
          <w:szCs w:val="28"/>
          <w:lang w:eastAsia="en-US"/>
        </w:rPr>
      </w:pPr>
      <w:r>
        <w:rPr>
          <w:rFonts w:ascii="Times New Roman" w:eastAsia="Calibri" w:hAnsi="Times New Roman"/>
          <w:sz w:val="28"/>
          <w:szCs w:val="28"/>
          <w:lang w:eastAsia="en-US"/>
        </w:rPr>
        <w:t xml:space="preserve"> </w:t>
      </w:r>
      <w:r w:rsidRPr="008D5D0D">
        <w:rPr>
          <w:rFonts w:ascii="Times New Roman" w:eastAsia="Calibri" w:hAnsi="Times New Roman"/>
          <w:sz w:val="28"/>
          <w:szCs w:val="28"/>
          <w:lang w:eastAsia="en-US"/>
        </w:rPr>
        <w:t>підвищення фахової майстерності через очні, дистанційні, авторські курси підвищення кваліфікації, тренінги, семінари, виставки тощо;</w:t>
      </w:r>
    </w:p>
    <w:p w:rsidR="00101135" w:rsidRPr="008D5D0D" w:rsidRDefault="00101135" w:rsidP="00101135">
      <w:pPr>
        <w:numPr>
          <w:ilvl w:val="0"/>
          <w:numId w:val="1"/>
        </w:numPr>
        <w:spacing w:after="0"/>
        <w:ind w:left="0" w:firstLine="567"/>
        <w:contextualSpacing/>
        <w:jc w:val="both"/>
        <w:rPr>
          <w:rFonts w:ascii="Times New Roman" w:eastAsia="Calibri" w:hAnsi="Times New Roman"/>
          <w:b/>
          <w:sz w:val="28"/>
          <w:szCs w:val="28"/>
          <w:lang w:eastAsia="en-US"/>
        </w:rPr>
      </w:pPr>
      <w:r>
        <w:rPr>
          <w:rFonts w:ascii="Times New Roman" w:eastAsia="Calibri" w:hAnsi="Times New Roman"/>
          <w:sz w:val="28"/>
          <w:szCs w:val="28"/>
          <w:lang w:eastAsia="en-US"/>
        </w:rPr>
        <w:t xml:space="preserve"> </w:t>
      </w:r>
      <w:r w:rsidRPr="008D5D0D">
        <w:rPr>
          <w:rFonts w:ascii="Times New Roman" w:eastAsia="Calibri" w:hAnsi="Times New Roman"/>
          <w:sz w:val="28"/>
          <w:szCs w:val="28"/>
          <w:lang w:eastAsia="en-US"/>
        </w:rPr>
        <w:t xml:space="preserve">індивідуальні консультації методистів Навчально-методичного кабінету професійно-технічної освіти у Київській області. </w:t>
      </w:r>
    </w:p>
    <w:p w:rsidR="00101135" w:rsidRPr="008D5D0D" w:rsidRDefault="00101135" w:rsidP="00101135">
      <w:pPr>
        <w:spacing w:after="0"/>
        <w:ind w:firstLine="567"/>
        <w:jc w:val="both"/>
        <w:rPr>
          <w:rFonts w:ascii="Times New Roman" w:eastAsia="Calibri" w:hAnsi="Times New Roman"/>
          <w:b/>
          <w:sz w:val="28"/>
          <w:szCs w:val="28"/>
          <w:lang w:eastAsia="en-US"/>
        </w:rPr>
      </w:pPr>
      <w:r w:rsidRPr="008D5D0D">
        <w:rPr>
          <w:rFonts w:ascii="Times New Roman" w:eastAsia="Calibri" w:hAnsi="Times New Roman"/>
          <w:b/>
          <w:sz w:val="28"/>
          <w:szCs w:val="28"/>
          <w:lang w:eastAsia="en-US"/>
        </w:rPr>
        <w:t>Недоліки, які було виявлено в ході моніторингу організації роботи методичних комісій ЗП(ПТ)О:</w:t>
      </w:r>
    </w:p>
    <w:p w:rsidR="00101135" w:rsidRPr="008D5D0D" w:rsidRDefault="00101135" w:rsidP="00101135">
      <w:pPr>
        <w:spacing w:after="0"/>
        <w:ind w:firstLine="567"/>
        <w:jc w:val="both"/>
        <w:rPr>
          <w:rFonts w:ascii="Times New Roman" w:eastAsia="Calibri" w:hAnsi="Times New Roman"/>
          <w:i/>
          <w:sz w:val="28"/>
          <w:szCs w:val="28"/>
          <w:lang w:eastAsia="en-US"/>
        </w:rPr>
      </w:pPr>
      <w:r>
        <w:rPr>
          <w:rFonts w:ascii="Times New Roman" w:eastAsia="Calibri" w:hAnsi="Times New Roman"/>
          <w:i/>
          <w:spacing w:val="-5"/>
          <w:sz w:val="28"/>
          <w:szCs w:val="28"/>
          <w:lang w:eastAsia="en-US"/>
        </w:rPr>
        <w:t>1) н</w:t>
      </w:r>
      <w:r w:rsidRPr="008D5D0D">
        <w:rPr>
          <w:rFonts w:ascii="Times New Roman" w:eastAsia="Calibri" w:hAnsi="Times New Roman"/>
          <w:i/>
          <w:spacing w:val="-5"/>
          <w:sz w:val="28"/>
          <w:szCs w:val="28"/>
          <w:lang w:val="ru-RU" w:eastAsia="en-US"/>
        </w:rPr>
        <w:t xml:space="preserve">аказ про створення методичних комісій (МК) або витяг з протоколу </w:t>
      </w:r>
      <w:r w:rsidRPr="008D5D0D">
        <w:rPr>
          <w:rFonts w:ascii="Times New Roman" w:eastAsia="Calibri" w:hAnsi="Times New Roman"/>
          <w:i/>
          <w:sz w:val="28"/>
          <w:szCs w:val="28"/>
          <w:lang w:val="ru-RU" w:eastAsia="en-US"/>
        </w:rPr>
        <w:t>рішення педрад</w:t>
      </w:r>
      <w:r w:rsidRPr="008D5D0D">
        <w:rPr>
          <w:rFonts w:ascii="Times New Roman" w:eastAsia="Calibri" w:hAnsi="Times New Roman"/>
          <w:i/>
          <w:sz w:val="28"/>
          <w:szCs w:val="28"/>
          <w:lang w:eastAsia="en-US"/>
        </w:rPr>
        <w:t xml:space="preserve">, </w:t>
      </w:r>
      <w:r w:rsidRPr="008D5D0D">
        <w:rPr>
          <w:rFonts w:ascii="Times New Roman" w:eastAsia="Calibri" w:hAnsi="Times New Roman"/>
          <w:i/>
          <w:spacing w:val="-3"/>
          <w:sz w:val="28"/>
          <w:szCs w:val="28"/>
          <w:lang w:eastAsia="en-US"/>
        </w:rPr>
        <w:t>н</w:t>
      </w:r>
      <w:r w:rsidRPr="008D5D0D">
        <w:rPr>
          <w:rFonts w:ascii="Times New Roman" w:eastAsia="Calibri" w:hAnsi="Times New Roman"/>
          <w:i/>
          <w:spacing w:val="-3"/>
          <w:sz w:val="28"/>
          <w:szCs w:val="28"/>
          <w:lang w:val="ru-RU" w:eastAsia="en-US"/>
        </w:rPr>
        <w:t>аказ про призначення керівників МК</w:t>
      </w:r>
      <w:r w:rsidRPr="008D5D0D">
        <w:rPr>
          <w:rFonts w:ascii="Times New Roman" w:eastAsia="Calibri" w:hAnsi="Times New Roman"/>
          <w:i/>
          <w:spacing w:val="-3"/>
          <w:sz w:val="28"/>
          <w:szCs w:val="28"/>
          <w:lang w:eastAsia="en-US"/>
        </w:rPr>
        <w:t>:</w:t>
      </w:r>
    </w:p>
    <w:p w:rsidR="00101135" w:rsidRPr="008D5D0D" w:rsidRDefault="00101135" w:rsidP="00101135">
      <w:pPr>
        <w:spacing w:after="0"/>
        <w:ind w:firstLine="567"/>
        <w:jc w:val="both"/>
        <w:rPr>
          <w:rFonts w:ascii="Times New Roman" w:eastAsia="Calibri" w:hAnsi="Times New Roman"/>
          <w:sz w:val="28"/>
          <w:szCs w:val="28"/>
          <w:lang w:eastAsia="en-US"/>
        </w:rPr>
      </w:pPr>
      <w:r w:rsidRPr="008D5D0D">
        <w:rPr>
          <w:rFonts w:ascii="Times New Roman" w:eastAsia="Calibri" w:hAnsi="Times New Roman"/>
          <w:sz w:val="28"/>
          <w:szCs w:val="28"/>
          <w:lang w:eastAsia="en-US"/>
        </w:rPr>
        <w:t>– як правило</w:t>
      </w:r>
      <w:r>
        <w:rPr>
          <w:rFonts w:ascii="Times New Roman" w:eastAsia="Calibri" w:hAnsi="Times New Roman"/>
          <w:sz w:val="28"/>
          <w:szCs w:val="28"/>
          <w:lang w:eastAsia="en-US"/>
        </w:rPr>
        <w:t>,</w:t>
      </w:r>
      <w:r w:rsidRPr="008D5D0D">
        <w:rPr>
          <w:rFonts w:ascii="Times New Roman" w:eastAsia="Calibri" w:hAnsi="Times New Roman"/>
          <w:sz w:val="28"/>
          <w:szCs w:val="28"/>
          <w:lang w:eastAsia="en-US"/>
        </w:rPr>
        <w:t xml:space="preserve"> це один наказ, в якому формуються методичні комісії, персональний склад комісій та призначаються голови. Основни</w:t>
      </w:r>
      <w:r>
        <w:rPr>
          <w:rFonts w:ascii="Times New Roman" w:eastAsia="Calibri" w:hAnsi="Times New Roman"/>
          <w:sz w:val="28"/>
          <w:szCs w:val="28"/>
          <w:lang w:eastAsia="en-US"/>
        </w:rPr>
        <w:t>й</w:t>
      </w:r>
      <w:r w:rsidRPr="008D5D0D">
        <w:rPr>
          <w:rFonts w:ascii="Times New Roman" w:eastAsia="Calibri" w:hAnsi="Times New Roman"/>
          <w:sz w:val="28"/>
          <w:szCs w:val="28"/>
          <w:lang w:eastAsia="en-US"/>
        </w:rPr>
        <w:t xml:space="preserve"> недолік</w:t>
      </w:r>
      <w:r>
        <w:rPr>
          <w:rFonts w:ascii="Times New Roman" w:eastAsia="Calibri" w:hAnsi="Times New Roman"/>
          <w:sz w:val="28"/>
          <w:szCs w:val="28"/>
          <w:lang w:eastAsia="en-US"/>
        </w:rPr>
        <w:t>:</w:t>
      </w:r>
      <w:r w:rsidRPr="008D5D0D">
        <w:rPr>
          <w:rFonts w:ascii="Times New Roman" w:eastAsia="Calibri" w:hAnsi="Times New Roman"/>
          <w:sz w:val="28"/>
          <w:szCs w:val="28"/>
          <w:lang w:eastAsia="en-US"/>
        </w:rPr>
        <w:t xml:space="preserve"> створення методичних комісій не за напрямами підготовки кваліфіко</w:t>
      </w:r>
      <w:r>
        <w:rPr>
          <w:rFonts w:ascii="Times New Roman" w:eastAsia="Calibri" w:hAnsi="Times New Roman"/>
          <w:sz w:val="28"/>
          <w:szCs w:val="28"/>
          <w:lang w:eastAsia="en-US"/>
        </w:rPr>
        <w:t xml:space="preserve">ваних робітників (наприклад: у закладі </w:t>
      </w:r>
      <w:r w:rsidRPr="008D5D0D">
        <w:rPr>
          <w:rFonts w:ascii="Times New Roman" w:eastAsia="Calibri" w:hAnsi="Times New Roman"/>
          <w:sz w:val="28"/>
          <w:szCs w:val="28"/>
          <w:lang w:eastAsia="en-US"/>
        </w:rPr>
        <w:t xml:space="preserve">П(ПТ)О створено лише дві комісії: комісія викладачів і окремо комісія майстрів виробничого навчання всіх напрямів підготовки кваліфікованих робітників закладу або комісія викладачів загальноосвітніх предметів і комісія викладачів спеціальних предметів і майстрів виробничого навчання всіх напрямів підготовки кваліфікованих робітників закладу – ДНЗ «Тетіївське професійно-технічне училище», ДПТНЗ «Бородянський професійний аграрний ліцей», КНЗ КОР «Васильківський професійний ліцей»; створено комісії </w:t>
      </w:r>
      <w:r>
        <w:rPr>
          <w:rFonts w:ascii="Times New Roman" w:eastAsia="Calibri" w:hAnsi="Times New Roman"/>
          <w:sz w:val="28"/>
          <w:szCs w:val="28"/>
          <w:lang w:eastAsia="en-US"/>
        </w:rPr>
        <w:t xml:space="preserve">з </w:t>
      </w:r>
      <w:r w:rsidRPr="008D5D0D">
        <w:rPr>
          <w:rFonts w:ascii="Times New Roman" w:eastAsia="Calibri" w:hAnsi="Times New Roman"/>
          <w:sz w:val="28"/>
          <w:szCs w:val="28"/>
          <w:lang w:eastAsia="en-US"/>
        </w:rPr>
        <w:t xml:space="preserve">несумісних професій: у ДНЗ «Білоцерківське професійно-технічне училище </w:t>
      </w:r>
      <w:r>
        <w:rPr>
          <w:rFonts w:ascii="Times New Roman" w:eastAsia="Calibri" w:hAnsi="Times New Roman"/>
          <w:sz w:val="28"/>
          <w:szCs w:val="28"/>
          <w:lang w:eastAsia="en-US"/>
        </w:rPr>
        <w:t>ім.</w:t>
      </w:r>
      <w:r w:rsidRPr="008D5D0D">
        <w:rPr>
          <w:rFonts w:ascii="Times New Roman" w:eastAsia="Calibri" w:hAnsi="Times New Roman"/>
          <w:sz w:val="28"/>
          <w:szCs w:val="28"/>
          <w:lang w:eastAsia="en-US"/>
        </w:rPr>
        <w:t> П.</w:t>
      </w:r>
      <w:r>
        <w:rPr>
          <w:rFonts w:eastAsia="Calibri"/>
        </w:rPr>
        <w:t> </w:t>
      </w:r>
      <w:r>
        <w:rPr>
          <w:rFonts w:ascii="Times New Roman" w:eastAsia="Calibri" w:hAnsi="Times New Roman"/>
          <w:sz w:val="28"/>
          <w:szCs w:val="28"/>
          <w:lang w:eastAsia="en-US"/>
        </w:rPr>
        <w:t>Р.</w:t>
      </w:r>
      <w:r w:rsidRPr="008D5D0D">
        <w:rPr>
          <w:rFonts w:ascii="Times New Roman" w:eastAsia="Calibri" w:hAnsi="Times New Roman"/>
          <w:sz w:val="28"/>
          <w:szCs w:val="28"/>
          <w:lang w:eastAsia="en-US"/>
        </w:rPr>
        <w:t> Поповича» методична комісія «спортивно-патріотичного та кулінарного напряму», у ДНЗ «Київське обласне вище професійне училище харчових технологій та ресторанного сервісу» – методична комісія «автомобільного транспорту та ресторанного сервісу»).</w:t>
      </w:r>
    </w:p>
    <w:p w:rsidR="00101135" w:rsidRPr="008D5D0D" w:rsidRDefault="00101135" w:rsidP="00101135">
      <w:pPr>
        <w:spacing w:after="0"/>
        <w:ind w:firstLine="567"/>
        <w:jc w:val="both"/>
        <w:rPr>
          <w:rFonts w:ascii="Times New Roman" w:eastAsia="Calibri" w:hAnsi="Times New Roman"/>
          <w:i/>
          <w:spacing w:val="-4"/>
          <w:sz w:val="28"/>
          <w:szCs w:val="28"/>
          <w:lang w:eastAsia="en-US"/>
        </w:rPr>
      </w:pPr>
      <w:r>
        <w:rPr>
          <w:rFonts w:ascii="Times New Roman" w:eastAsia="Calibri" w:hAnsi="Times New Roman"/>
          <w:i/>
          <w:spacing w:val="-4"/>
          <w:sz w:val="28"/>
          <w:szCs w:val="28"/>
          <w:lang w:val="ru-RU" w:eastAsia="en-US"/>
        </w:rPr>
        <w:t xml:space="preserve">2) </w:t>
      </w:r>
      <w:r w:rsidRPr="008D5D0D">
        <w:rPr>
          <w:rFonts w:ascii="Times New Roman" w:eastAsia="Calibri" w:hAnsi="Times New Roman"/>
          <w:i/>
          <w:spacing w:val="-4"/>
          <w:sz w:val="28"/>
          <w:szCs w:val="28"/>
          <w:lang w:val="ru-RU" w:eastAsia="en-US"/>
        </w:rPr>
        <w:t>Положення про методичну комісію, схвалене методичною радою</w:t>
      </w:r>
      <w:r w:rsidRPr="008D5D0D">
        <w:rPr>
          <w:rFonts w:ascii="Times New Roman" w:eastAsia="Calibri" w:hAnsi="Times New Roman"/>
          <w:i/>
          <w:spacing w:val="-4"/>
          <w:sz w:val="28"/>
          <w:szCs w:val="28"/>
          <w:lang w:eastAsia="en-US"/>
        </w:rPr>
        <w:t>:</w:t>
      </w:r>
    </w:p>
    <w:p w:rsidR="00101135" w:rsidRPr="008D5D0D" w:rsidRDefault="00101135" w:rsidP="00101135">
      <w:pPr>
        <w:spacing w:after="0"/>
        <w:ind w:firstLine="567"/>
        <w:jc w:val="both"/>
        <w:rPr>
          <w:rFonts w:ascii="Times New Roman" w:eastAsia="Calibri" w:hAnsi="Times New Roman"/>
          <w:b/>
          <w:sz w:val="28"/>
          <w:szCs w:val="28"/>
          <w:lang w:eastAsia="en-US"/>
        </w:rPr>
      </w:pPr>
      <w:r w:rsidRPr="008D5D0D">
        <w:rPr>
          <w:rFonts w:ascii="Times New Roman" w:eastAsia="Calibri" w:hAnsi="Times New Roman"/>
          <w:spacing w:val="-4"/>
          <w:sz w:val="28"/>
          <w:szCs w:val="28"/>
          <w:lang w:eastAsia="en-US"/>
        </w:rPr>
        <w:t xml:space="preserve">– Положення не оновлені відповідно до Закону України «Про освіту» та допущені помилки: ДПТНЗ «Рокитнянський професійний ліцей», ДНЗ «Професійний ліцей м. Українки», ДПТНЗ «Бориспільський професійний ліцей», </w:t>
      </w:r>
      <w:r w:rsidRPr="008D5D0D">
        <w:rPr>
          <w:rFonts w:ascii="Times New Roman" w:eastAsia="Calibri" w:hAnsi="Times New Roman"/>
          <w:sz w:val="28"/>
          <w:szCs w:val="28"/>
          <w:lang w:eastAsia="en-US"/>
        </w:rPr>
        <w:t>ДНЗ «Білоцерківське професійно-технічне училище ім. П.</w:t>
      </w:r>
      <w:r>
        <w:rPr>
          <w:rFonts w:ascii="Times New Roman" w:eastAsia="Calibri" w:hAnsi="Times New Roman"/>
          <w:sz w:val="28"/>
          <w:szCs w:val="28"/>
          <w:lang w:eastAsia="en-US"/>
        </w:rPr>
        <w:t> Р. </w:t>
      </w:r>
      <w:r w:rsidRPr="008D5D0D">
        <w:rPr>
          <w:rFonts w:ascii="Times New Roman" w:eastAsia="Calibri" w:hAnsi="Times New Roman"/>
          <w:sz w:val="28"/>
          <w:szCs w:val="28"/>
          <w:lang w:eastAsia="en-US"/>
        </w:rPr>
        <w:t xml:space="preserve">Поповича», ДНЗ «Тетіївське професійно-технічне училище», ДПТНЗ «Білоцерківське вище </w:t>
      </w:r>
      <w:r w:rsidRPr="008D5D0D">
        <w:rPr>
          <w:rFonts w:ascii="Times New Roman" w:eastAsia="Calibri" w:hAnsi="Times New Roman"/>
          <w:sz w:val="28"/>
          <w:szCs w:val="28"/>
          <w:lang w:eastAsia="en-US"/>
        </w:rPr>
        <w:lastRenderedPageBreak/>
        <w:t>професійне училище будівництва та сервісу», ДПТНЗ «Богуславське вище професійне училище сфери послуг», ДНЗ «Згурівський професійний ліцей».</w:t>
      </w:r>
      <w:r w:rsidRPr="008D5D0D">
        <w:rPr>
          <w:rFonts w:ascii="Times New Roman" w:eastAsia="Calibri" w:hAnsi="Times New Roman"/>
          <w:spacing w:val="-4"/>
          <w:sz w:val="28"/>
          <w:szCs w:val="28"/>
          <w:lang w:eastAsia="en-US"/>
        </w:rPr>
        <w:t xml:space="preserve"> </w:t>
      </w:r>
    </w:p>
    <w:p w:rsidR="00101135" w:rsidRPr="008D5D0D" w:rsidRDefault="00101135" w:rsidP="00101135">
      <w:pPr>
        <w:spacing w:after="0"/>
        <w:ind w:firstLine="567"/>
        <w:jc w:val="both"/>
        <w:rPr>
          <w:rFonts w:ascii="Times New Roman" w:eastAsia="Calibri" w:hAnsi="Times New Roman"/>
          <w:i/>
          <w:spacing w:val="-4"/>
          <w:sz w:val="28"/>
          <w:szCs w:val="28"/>
          <w:lang w:eastAsia="en-US"/>
        </w:rPr>
      </w:pPr>
      <w:r>
        <w:rPr>
          <w:rFonts w:ascii="Times New Roman" w:eastAsia="Calibri" w:hAnsi="Times New Roman"/>
          <w:i/>
          <w:spacing w:val="-4"/>
          <w:sz w:val="28"/>
          <w:szCs w:val="28"/>
          <w:lang w:val="ru-RU" w:eastAsia="en-US"/>
        </w:rPr>
        <w:t xml:space="preserve">3) </w:t>
      </w:r>
      <w:r w:rsidRPr="008D5D0D">
        <w:rPr>
          <w:rFonts w:ascii="Times New Roman" w:eastAsia="Calibri" w:hAnsi="Times New Roman"/>
          <w:i/>
          <w:spacing w:val="-4"/>
          <w:sz w:val="28"/>
          <w:szCs w:val="28"/>
          <w:lang w:val="ru-RU" w:eastAsia="en-US"/>
        </w:rPr>
        <w:t xml:space="preserve">План роботи </w:t>
      </w:r>
      <w:r>
        <w:rPr>
          <w:rFonts w:ascii="Times New Roman" w:eastAsia="Calibri" w:hAnsi="Times New Roman"/>
          <w:i/>
          <w:spacing w:val="-4"/>
          <w:sz w:val="28"/>
          <w:szCs w:val="28"/>
          <w:lang w:val="ru-RU" w:eastAsia="en-US"/>
        </w:rPr>
        <w:t>методичної комісії</w:t>
      </w:r>
      <w:r w:rsidRPr="008D5D0D">
        <w:rPr>
          <w:rFonts w:ascii="Times New Roman" w:eastAsia="Calibri" w:hAnsi="Times New Roman"/>
          <w:i/>
          <w:spacing w:val="-4"/>
          <w:sz w:val="28"/>
          <w:szCs w:val="28"/>
          <w:lang w:val="ru-RU" w:eastAsia="en-US"/>
        </w:rPr>
        <w:t xml:space="preserve"> на навчальний рік</w:t>
      </w:r>
      <w:r w:rsidRPr="008D5D0D">
        <w:rPr>
          <w:rFonts w:ascii="Times New Roman" w:eastAsia="Calibri" w:hAnsi="Times New Roman"/>
          <w:i/>
          <w:spacing w:val="-4"/>
          <w:sz w:val="28"/>
          <w:szCs w:val="28"/>
          <w:lang w:eastAsia="en-US"/>
        </w:rPr>
        <w:t>:</w:t>
      </w:r>
    </w:p>
    <w:p w:rsidR="00101135" w:rsidRPr="008D5D0D" w:rsidRDefault="00101135" w:rsidP="00101135">
      <w:pPr>
        <w:spacing w:after="0"/>
        <w:ind w:firstLine="567"/>
        <w:jc w:val="both"/>
        <w:rPr>
          <w:rFonts w:ascii="Times New Roman" w:eastAsia="Calibri" w:hAnsi="Times New Roman"/>
          <w:sz w:val="28"/>
          <w:szCs w:val="28"/>
          <w:lang w:eastAsia="en-US"/>
        </w:rPr>
      </w:pPr>
      <w:r w:rsidRPr="008D5D0D">
        <w:rPr>
          <w:rFonts w:ascii="Times New Roman" w:eastAsia="Calibri" w:hAnsi="Times New Roman"/>
          <w:i/>
          <w:spacing w:val="-4"/>
          <w:sz w:val="28"/>
          <w:szCs w:val="28"/>
          <w:lang w:eastAsia="en-US"/>
        </w:rPr>
        <w:t xml:space="preserve">– </w:t>
      </w:r>
      <w:r w:rsidRPr="008D5D0D">
        <w:rPr>
          <w:rFonts w:ascii="Times New Roman" w:eastAsia="Calibri" w:hAnsi="Times New Roman"/>
          <w:spacing w:val="-4"/>
          <w:sz w:val="28"/>
          <w:szCs w:val="28"/>
          <w:lang w:eastAsia="en-US"/>
        </w:rPr>
        <w:t xml:space="preserve">плани роботи методичних комісій більшості закладів не відповідають завданням, змісту та основним напрямам діяльності методичних комісій відповідно до Положення про методичні комісії ЗП(ПТ)О: ДПТНЗ «Рокитнянський професійний ліцей», ДНЗ «Професійний ліцей м. Українки», ДНЗ «Київське обласне вище професійне училище харчових технологій та ресторанного сервісу», ДПТНЗ «Переяслав-Хмельницький центр професійно-технічної освіти», ДНЗ «Березанський професійний аграрний ліцей», </w:t>
      </w:r>
      <w:r w:rsidRPr="008D5D0D">
        <w:rPr>
          <w:rFonts w:ascii="Times New Roman" w:eastAsia="Calibri" w:hAnsi="Times New Roman"/>
          <w:sz w:val="28"/>
          <w:szCs w:val="28"/>
          <w:lang w:eastAsia="en-US"/>
        </w:rPr>
        <w:t>ДПТНЗ «Бородянський професійний аграрний ліцей», ДПТНЗ «Володарський професійний аграрний ліцей», ДНЗ «Сквирське вище професійне училище», КНЗ КОР «Васильківський професійний ліцей».</w:t>
      </w:r>
    </w:p>
    <w:p w:rsidR="00101135" w:rsidRPr="008D5D0D" w:rsidRDefault="00101135" w:rsidP="00101135">
      <w:pPr>
        <w:spacing w:after="0"/>
        <w:ind w:firstLine="567"/>
        <w:jc w:val="both"/>
        <w:rPr>
          <w:rFonts w:ascii="Times New Roman" w:eastAsia="Calibri" w:hAnsi="Times New Roman"/>
          <w:i/>
          <w:spacing w:val="-6"/>
          <w:sz w:val="28"/>
          <w:szCs w:val="28"/>
          <w:lang w:eastAsia="en-US"/>
        </w:rPr>
      </w:pPr>
      <w:r>
        <w:rPr>
          <w:rFonts w:ascii="Times New Roman" w:eastAsia="Calibri" w:hAnsi="Times New Roman"/>
          <w:i/>
          <w:spacing w:val="-5"/>
          <w:sz w:val="28"/>
          <w:szCs w:val="28"/>
          <w:lang w:eastAsia="en-US"/>
        </w:rPr>
        <w:t>4)</w:t>
      </w:r>
      <w:r>
        <w:rPr>
          <w:rFonts w:ascii="Times New Roman" w:eastAsia="Calibri" w:hAnsi="Times New Roman"/>
          <w:i/>
          <w:spacing w:val="-5"/>
          <w:sz w:val="28"/>
          <w:szCs w:val="28"/>
          <w:lang w:val="ru-RU" w:eastAsia="en-US"/>
        </w:rPr>
        <w:t xml:space="preserve"> г</w:t>
      </w:r>
      <w:r w:rsidRPr="008D5D0D">
        <w:rPr>
          <w:rFonts w:ascii="Times New Roman" w:eastAsia="Calibri" w:hAnsi="Times New Roman"/>
          <w:i/>
          <w:spacing w:val="-5"/>
          <w:sz w:val="28"/>
          <w:szCs w:val="28"/>
          <w:lang w:val="ru-RU" w:eastAsia="en-US"/>
        </w:rPr>
        <w:t>рафік проведення контрольних робіт і тематичного оцінювання учнів</w:t>
      </w:r>
      <w:r w:rsidRPr="008D5D0D">
        <w:rPr>
          <w:rFonts w:ascii="Times New Roman" w:eastAsia="Calibri" w:hAnsi="Times New Roman"/>
          <w:i/>
          <w:spacing w:val="-5"/>
          <w:sz w:val="28"/>
          <w:szCs w:val="28"/>
          <w:lang w:eastAsia="en-US"/>
        </w:rPr>
        <w:t xml:space="preserve">, </w:t>
      </w:r>
      <w:r>
        <w:rPr>
          <w:rFonts w:ascii="Times New Roman" w:eastAsia="Calibri" w:hAnsi="Times New Roman"/>
          <w:i/>
          <w:spacing w:val="-6"/>
          <w:sz w:val="28"/>
          <w:szCs w:val="28"/>
          <w:lang w:val="ru-RU" w:eastAsia="en-US"/>
        </w:rPr>
        <w:t>г</w:t>
      </w:r>
      <w:r w:rsidRPr="008D5D0D">
        <w:rPr>
          <w:rFonts w:ascii="Times New Roman" w:eastAsia="Calibri" w:hAnsi="Times New Roman"/>
          <w:i/>
          <w:spacing w:val="-6"/>
          <w:sz w:val="28"/>
          <w:szCs w:val="28"/>
          <w:lang w:val="ru-RU" w:eastAsia="en-US"/>
        </w:rPr>
        <w:t>рафік моніторингових контрольних робіт</w:t>
      </w:r>
      <w:r w:rsidRPr="008D5D0D">
        <w:rPr>
          <w:rFonts w:ascii="Times New Roman" w:eastAsia="Calibri" w:hAnsi="Times New Roman"/>
          <w:i/>
          <w:spacing w:val="-6"/>
          <w:sz w:val="28"/>
          <w:szCs w:val="28"/>
          <w:lang w:eastAsia="en-US"/>
        </w:rPr>
        <w:t>:</w:t>
      </w:r>
    </w:p>
    <w:p w:rsidR="00101135" w:rsidRPr="008D5D0D" w:rsidRDefault="00101135" w:rsidP="00101135">
      <w:pPr>
        <w:spacing w:after="0"/>
        <w:ind w:firstLine="567"/>
        <w:jc w:val="both"/>
        <w:rPr>
          <w:rFonts w:ascii="Times New Roman" w:eastAsia="Calibri" w:hAnsi="Times New Roman"/>
          <w:sz w:val="28"/>
          <w:szCs w:val="28"/>
          <w:lang w:eastAsia="en-US"/>
        </w:rPr>
      </w:pPr>
      <w:r w:rsidRPr="008D5D0D">
        <w:rPr>
          <w:rFonts w:ascii="Times New Roman" w:eastAsia="Calibri" w:hAnsi="Times New Roman"/>
          <w:spacing w:val="-6"/>
          <w:sz w:val="28"/>
          <w:szCs w:val="28"/>
          <w:lang w:eastAsia="en-US"/>
        </w:rPr>
        <w:t xml:space="preserve">– графіки контрольних робіт подали лише: </w:t>
      </w:r>
      <w:r w:rsidRPr="008D5D0D">
        <w:rPr>
          <w:rFonts w:ascii="Times New Roman" w:eastAsia="Calibri" w:hAnsi="Times New Roman"/>
          <w:spacing w:val="-4"/>
          <w:sz w:val="28"/>
          <w:szCs w:val="28"/>
          <w:lang w:eastAsia="en-US"/>
        </w:rPr>
        <w:t xml:space="preserve">ДПТНЗ «Рокитнянський професійний ліцей», ДПТНЗ «Бориспільський професійний ліцей», </w:t>
      </w:r>
      <w:r w:rsidRPr="008D5D0D">
        <w:rPr>
          <w:rFonts w:ascii="Times New Roman" w:eastAsia="Calibri" w:hAnsi="Times New Roman"/>
          <w:sz w:val="28"/>
          <w:szCs w:val="28"/>
          <w:lang w:eastAsia="en-US"/>
        </w:rPr>
        <w:t>ДНЗ «Білоцерківське професійно-технічне училище ім. П.</w:t>
      </w:r>
      <w:r>
        <w:rPr>
          <w:rFonts w:ascii="Times New Roman" w:eastAsia="Calibri" w:hAnsi="Times New Roman"/>
          <w:sz w:val="28"/>
          <w:szCs w:val="28"/>
          <w:lang w:eastAsia="en-US"/>
        </w:rPr>
        <w:t xml:space="preserve"> </w:t>
      </w:r>
      <w:r w:rsidRPr="008D5D0D">
        <w:rPr>
          <w:rFonts w:ascii="Times New Roman" w:eastAsia="Calibri" w:hAnsi="Times New Roman"/>
          <w:sz w:val="28"/>
          <w:szCs w:val="28"/>
          <w:lang w:eastAsia="en-US"/>
        </w:rPr>
        <w:t xml:space="preserve">Р.  Поповича», ДПТНЗ «Білоцерківське вище професійне училище будівництва та сервісу», ДНЗ «Богуславський центр професійно-технічної освіти», ДНЗ «Катюжанське вище професійне училище», </w:t>
      </w:r>
      <w:r w:rsidRPr="008D5D0D">
        <w:rPr>
          <w:rFonts w:ascii="Times New Roman" w:eastAsia="Calibri" w:hAnsi="Times New Roman"/>
          <w:spacing w:val="-4"/>
          <w:sz w:val="28"/>
          <w:szCs w:val="28"/>
          <w:lang w:eastAsia="en-US"/>
        </w:rPr>
        <w:t xml:space="preserve">ДПТНЗ «Переяслав-Хмельницький центр професійно-технічної освіти», ДНЗ «Ржищівський професійний ліцей», </w:t>
      </w:r>
      <w:r w:rsidRPr="008D5D0D">
        <w:rPr>
          <w:rFonts w:ascii="Times New Roman" w:eastAsia="Calibri" w:hAnsi="Times New Roman"/>
          <w:sz w:val="28"/>
          <w:szCs w:val="28"/>
          <w:lang w:eastAsia="en-US"/>
        </w:rPr>
        <w:t>КНЗ КОР «Васильківський професійний ліцей»;</w:t>
      </w:r>
    </w:p>
    <w:p w:rsidR="00101135" w:rsidRPr="008D5D0D" w:rsidRDefault="00101135" w:rsidP="00101135">
      <w:pPr>
        <w:spacing w:after="0"/>
        <w:ind w:firstLine="567"/>
        <w:jc w:val="both"/>
        <w:rPr>
          <w:rFonts w:ascii="Times New Roman" w:eastAsia="Calibri" w:hAnsi="Times New Roman"/>
          <w:spacing w:val="-4"/>
          <w:sz w:val="28"/>
          <w:szCs w:val="28"/>
          <w:lang w:eastAsia="en-US"/>
        </w:rPr>
      </w:pPr>
      <w:r w:rsidRPr="008D5D0D">
        <w:rPr>
          <w:rFonts w:ascii="Times New Roman" w:eastAsia="Calibri" w:hAnsi="Times New Roman"/>
          <w:sz w:val="28"/>
          <w:szCs w:val="28"/>
          <w:lang w:eastAsia="en-US"/>
        </w:rPr>
        <w:t xml:space="preserve">– </w:t>
      </w:r>
      <w:r w:rsidRPr="008D5D0D">
        <w:rPr>
          <w:rFonts w:ascii="Times New Roman" w:eastAsia="Calibri" w:hAnsi="Times New Roman"/>
          <w:spacing w:val="-6"/>
          <w:sz w:val="28"/>
          <w:szCs w:val="28"/>
          <w:lang w:eastAsia="en-US"/>
        </w:rPr>
        <w:t xml:space="preserve">графіки моніторингових контрольних робіт подали: </w:t>
      </w:r>
      <w:r w:rsidRPr="008D5D0D">
        <w:rPr>
          <w:rFonts w:ascii="Times New Roman" w:eastAsia="Calibri" w:hAnsi="Times New Roman"/>
          <w:sz w:val="28"/>
          <w:szCs w:val="28"/>
          <w:lang w:eastAsia="en-US"/>
        </w:rPr>
        <w:t>ДНЗ «Білоцерківське професійно-технічне училище ім. П.</w:t>
      </w:r>
      <w:r>
        <w:rPr>
          <w:rFonts w:ascii="Times New Roman" w:eastAsia="Calibri" w:hAnsi="Times New Roman"/>
          <w:sz w:val="28"/>
          <w:szCs w:val="28"/>
          <w:lang w:eastAsia="en-US"/>
        </w:rPr>
        <w:t xml:space="preserve"> </w:t>
      </w:r>
      <w:r w:rsidRPr="008D5D0D">
        <w:rPr>
          <w:rFonts w:ascii="Times New Roman" w:eastAsia="Calibri" w:hAnsi="Times New Roman"/>
          <w:sz w:val="28"/>
          <w:szCs w:val="28"/>
          <w:lang w:eastAsia="en-US"/>
        </w:rPr>
        <w:t xml:space="preserve">Р.  Поповича», ДПТНЗ «Білоцерківське вище професійне училище будівництва та сервісу», ДНЗ «Катюжанське вище професійне училище», </w:t>
      </w:r>
      <w:r w:rsidRPr="008D5D0D">
        <w:rPr>
          <w:rFonts w:ascii="Times New Roman" w:eastAsia="Calibri" w:hAnsi="Times New Roman"/>
          <w:spacing w:val="-4"/>
          <w:sz w:val="28"/>
          <w:szCs w:val="28"/>
          <w:lang w:eastAsia="en-US"/>
        </w:rPr>
        <w:t>ДПТНЗ «Переяслав-Хмельницький центр професійно-технічної освіти», ДНЗ «Ржищівський професійний ліцей».</w:t>
      </w:r>
    </w:p>
    <w:p w:rsidR="00101135" w:rsidRPr="008D5D0D" w:rsidRDefault="00101135" w:rsidP="00101135">
      <w:pPr>
        <w:spacing w:after="0"/>
        <w:ind w:firstLine="567"/>
        <w:jc w:val="both"/>
        <w:rPr>
          <w:rFonts w:ascii="Times New Roman" w:eastAsia="Calibri" w:hAnsi="Times New Roman"/>
          <w:i/>
          <w:spacing w:val="-5"/>
          <w:sz w:val="28"/>
          <w:szCs w:val="28"/>
          <w:lang w:eastAsia="en-US"/>
        </w:rPr>
      </w:pPr>
      <w:r>
        <w:rPr>
          <w:rFonts w:ascii="Times New Roman" w:eastAsia="Calibri" w:hAnsi="Times New Roman"/>
          <w:i/>
          <w:spacing w:val="-4"/>
          <w:sz w:val="28"/>
          <w:szCs w:val="28"/>
          <w:lang w:eastAsia="en-US"/>
        </w:rPr>
        <w:t xml:space="preserve">5) </w:t>
      </w:r>
      <w:r>
        <w:rPr>
          <w:rFonts w:ascii="Times New Roman" w:eastAsia="Calibri" w:hAnsi="Times New Roman"/>
          <w:i/>
          <w:spacing w:val="-4"/>
          <w:sz w:val="28"/>
          <w:szCs w:val="28"/>
          <w:lang w:val="ru-RU" w:eastAsia="en-US"/>
        </w:rPr>
        <w:t>п</w:t>
      </w:r>
      <w:r w:rsidRPr="008D5D0D">
        <w:rPr>
          <w:rFonts w:ascii="Times New Roman" w:eastAsia="Calibri" w:hAnsi="Times New Roman"/>
          <w:i/>
          <w:spacing w:val="-4"/>
          <w:sz w:val="28"/>
          <w:szCs w:val="28"/>
          <w:lang w:val="ru-RU" w:eastAsia="en-US"/>
        </w:rPr>
        <w:t>ерспективний план вивчення стану викладання предметів на 5 років</w:t>
      </w:r>
      <w:r w:rsidRPr="008D5D0D">
        <w:rPr>
          <w:rFonts w:ascii="Times New Roman" w:eastAsia="Calibri" w:hAnsi="Times New Roman"/>
          <w:i/>
          <w:spacing w:val="-4"/>
          <w:sz w:val="28"/>
          <w:szCs w:val="28"/>
          <w:lang w:eastAsia="en-US"/>
        </w:rPr>
        <w:t xml:space="preserve"> та </w:t>
      </w:r>
      <w:r w:rsidRPr="008D5D0D">
        <w:rPr>
          <w:rFonts w:ascii="Times New Roman" w:eastAsia="Calibri" w:hAnsi="Times New Roman"/>
          <w:i/>
          <w:spacing w:val="-5"/>
          <w:sz w:val="28"/>
          <w:szCs w:val="28"/>
          <w:lang w:val="ru-RU" w:eastAsia="en-US"/>
        </w:rPr>
        <w:t>у поточному навчальному році</w:t>
      </w:r>
      <w:r w:rsidRPr="008D5D0D">
        <w:rPr>
          <w:rFonts w:ascii="Times New Roman" w:eastAsia="Calibri" w:hAnsi="Times New Roman"/>
          <w:i/>
          <w:spacing w:val="-5"/>
          <w:sz w:val="28"/>
          <w:szCs w:val="28"/>
          <w:lang w:eastAsia="en-US"/>
        </w:rPr>
        <w:t>:</w:t>
      </w:r>
    </w:p>
    <w:p w:rsidR="00101135" w:rsidRPr="008D5D0D" w:rsidRDefault="00101135" w:rsidP="00101135">
      <w:pPr>
        <w:spacing w:after="0"/>
        <w:ind w:firstLine="567"/>
        <w:jc w:val="both"/>
        <w:rPr>
          <w:rFonts w:ascii="Times New Roman" w:eastAsia="Calibri" w:hAnsi="Times New Roman"/>
          <w:spacing w:val="-4"/>
          <w:sz w:val="28"/>
          <w:szCs w:val="28"/>
          <w:lang w:eastAsia="en-US"/>
        </w:rPr>
      </w:pPr>
      <w:r w:rsidRPr="008D5D0D">
        <w:rPr>
          <w:rFonts w:ascii="Times New Roman" w:eastAsia="Calibri" w:hAnsi="Times New Roman"/>
          <w:sz w:val="28"/>
          <w:szCs w:val="28"/>
          <w:lang w:eastAsia="en-US"/>
        </w:rPr>
        <w:t xml:space="preserve">– подали лише: </w:t>
      </w:r>
      <w:r w:rsidRPr="008D5D0D">
        <w:rPr>
          <w:rFonts w:ascii="Times New Roman" w:eastAsia="Calibri" w:hAnsi="Times New Roman"/>
          <w:spacing w:val="-4"/>
          <w:sz w:val="28"/>
          <w:szCs w:val="28"/>
          <w:lang w:eastAsia="en-US"/>
        </w:rPr>
        <w:t xml:space="preserve">ДПТНЗ «Рокитнянський професійний ліцей», ДПТНЗ «Бориспільський професійний ліцей», </w:t>
      </w:r>
      <w:r w:rsidRPr="008D5D0D">
        <w:rPr>
          <w:rFonts w:ascii="Times New Roman" w:eastAsia="Calibri" w:hAnsi="Times New Roman"/>
          <w:sz w:val="28"/>
          <w:szCs w:val="28"/>
          <w:lang w:eastAsia="en-US"/>
        </w:rPr>
        <w:t>ДНЗ «Білоцерківське професійно-технічне училище ім. П.</w:t>
      </w:r>
      <w:r>
        <w:rPr>
          <w:rFonts w:ascii="Times New Roman" w:eastAsia="Calibri" w:hAnsi="Times New Roman"/>
          <w:sz w:val="28"/>
          <w:szCs w:val="28"/>
          <w:lang w:eastAsia="en-US"/>
        </w:rPr>
        <w:t xml:space="preserve"> </w:t>
      </w:r>
      <w:r w:rsidRPr="008D5D0D">
        <w:rPr>
          <w:rFonts w:ascii="Times New Roman" w:eastAsia="Calibri" w:hAnsi="Times New Roman"/>
          <w:sz w:val="28"/>
          <w:szCs w:val="28"/>
          <w:lang w:eastAsia="en-US"/>
        </w:rPr>
        <w:t xml:space="preserve">Р.  Поповича», ДПТНЗ «Білоцерківське вище професійне училище будівництва та сервісу», ДПТНЗ «Білоцерківський професійний ліцей», ДНЗ «Богуславський центр професійно-технічної освіти», ДПТНЗ «Богуславське вище професійне училище сфери послуг», </w:t>
      </w:r>
      <w:r w:rsidRPr="008D5D0D">
        <w:rPr>
          <w:rFonts w:ascii="Times New Roman" w:eastAsia="Calibri" w:hAnsi="Times New Roman"/>
          <w:spacing w:val="-4"/>
          <w:sz w:val="28"/>
          <w:szCs w:val="28"/>
          <w:lang w:eastAsia="en-US"/>
        </w:rPr>
        <w:t>ДПТНЗ «Переяслав-Хмельницький центр професійно-технічної освіти», ДНЗ «Ржищівський професійний ліцей».</w:t>
      </w:r>
    </w:p>
    <w:p w:rsidR="00101135" w:rsidRPr="008D5D0D" w:rsidRDefault="00101135" w:rsidP="00101135">
      <w:pPr>
        <w:spacing w:after="0"/>
        <w:ind w:firstLine="567"/>
        <w:jc w:val="both"/>
        <w:rPr>
          <w:rFonts w:ascii="Times New Roman" w:eastAsia="Calibri" w:hAnsi="Times New Roman"/>
          <w:i/>
          <w:sz w:val="28"/>
          <w:szCs w:val="28"/>
          <w:lang w:eastAsia="en-US"/>
        </w:rPr>
      </w:pPr>
      <w:r>
        <w:rPr>
          <w:rFonts w:ascii="Times New Roman" w:eastAsia="Calibri" w:hAnsi="Times New Roman"/>
          <w:i/>
          <w:spacing w:val="-5"/>
          <w:sz w:val="28"/>
          <w:szCs w:val="28"/>
          <w:lang w:eastAsia="en-US"/>
        </w:rPr>
        <w:t>6) з</w:t>
      </w:r>
      <w:r w:rsidRPr="008D5D0D">
        <w:rPr>
          <w:rFonts w:ascii="Times New Roman" w:eastAsia="Calibri" w:hAnsi="Times New Roman"/>
          <w:i/>
          <w:spacing w:val="-5"/>
          <w:sz w:val="28"/>
          <w:szCs w:val="28"/>
          <w:lang w:val="ru-RU" w:eastAsia="en-US"/>
        </w:rPr>
        <w:t>ведена діагностична карта педагогічних працівників (відомості про професійні потреби і здобут</w:t>
      </w:r>
      <w:r w:rsidRPr="008D5D0D">
        <w:rPr>
          <w:rFonts w:ascii="Times New Roman" w:eastAsia="Calibri" w:hAnsi="Times New Roman"/>
          <w:i/>
          <w:sz w:val="28"/>
          <w:szCs w:val="28"/>
          <w:lang w:val="ru-RU" w:eastAsia="en-US"/>
        </w:rPr>
        <w:t>ки)</w:t>
      </w:r>
      <w:r w:rsidRPr="008D5D0D">
        <w:rPr>
          <w:rFonts w:ascii="Times New Roman" w:eastAsia="Calibri" w:hAnsi="Times New Roman"/>
          <w:i/>
          <w:sz w:val="28"/>
          <w:szCs w:val="28"/>
          <w:lang w:eastAsia="en-US"/>
        </w:rPr>
        <w:t>:</w:t>
      </w:r>
    </w:p>
    <w:p w:rsidR="00101135" w:rsidRPr="008D5D0D" w:rsidRDefault="00101135" w:rsidP="00101135">
      <w:pPr>
        <w:spacing w:after="0"/>
        <w:ind w:firstLine="567"/>
        <w:jc w:val="both"/>
        <w:rPr>
          <w:rFonts w:ascii="Times New Roman" w:eastAsia="Calibri" w:hAnsi="Times New Roman"/>
          <w:sz w:val="28"/>
          <w:szCs w:val="28"/>
          <w:lang w:eastAsia="en-US"/>
        </w:rPr>
      </w:pPr>
      <w:r w:rsidRPr="008D5D0D">
        <w:rPr>
          <w:rFonts w:ascii="Times New Roman" w:eastAsia="Calibri" w:hAnsi="Times New Roman"/>
          <w:sz w:val="28"/>
          <w:szCs w:val="28"/>
          <w:lang w:eastAsia="en-US"/>
        </w:rPr>
        <w:lastRenderedPageBreak/>
        <w:t>– із відомостями про професійні потреби та здобутки педагогічних працівників методичних комісій ЗП(ПТ)О можна було ознайомитись лише</w:t>
      </w:r>
      <w:r>
        <w:rPr>
          <w:rFonts w:ascii="Times New Roman" w:eastAsia="Calibri" w:hAnsi="Times New Roman"/>
          <w:sz w:val="28"/>
          <w:szCs w:val="28"/>
          <w:lang w:eastAsia="en-US"/>
        </w:rPr>
        <w:t xml:space="preserve"> у </w:t>
      </w:r>
      <w:r w:rsidRPr="008D5D0D">
        <w:rPr>
          <w:rFonts w:ascii="Times New Roman" w:eastAsia="Calibri" w:hAnsi="Times New Roman"/>
          <w:sz w:val="28"/>
          <w:szCs w:val="28"/>
          <w:lang w:eastAsia="en-US"/>
        </w:rPr>
        <w:t xml:space="preserve">: </w:t>
      </w:r>
      <w:r w:rsidRPr="008D5D0D">
        <w:rPr>
          <w:rFonts w:ascii="Times New Roman" w:eastAsia="Calibri" w:hAnsi="Times New Roman"/>
          <w:spacing w:val="-4"/>
          <w:sz w:val="28"/>
          <w:szCs w:val="28"/>
          <w:lang w:eastAsia="en-US"/>
        </w:rPr>
        <w:t xml:space="preserve">ДПТНЗ «Рокитнянський професійний ліцей», ДПТНЗ «Бориспільський професійний ліцей», </w:t>
      </w:r>
      <w:r w:rsidRPr="008D5D0D">
        <w:rPr>
          <w:rFonts w:ascii="Times New Roman" w:eastAsia="Calibri" w:hAnsi="Times New Roman"/>
          <w:sz w:val="28"/>
          <w:szCs w:val="28"/>
          <w:lang w:eastAsia="en-US"/>
        </w:rPr>
        <w:t>ДНЗ «Білоцерківське професійно-технічне училище ім. П.</w:t>
      </w:r>
      <w:r>
        <w:rPr>
          <w:rFonts w:ascii="Times New Roman" w:eastAsia="Calibri" w:hAnsi="Times New Roman"/>
          <w:sz w:val="28"/>
          <w:szCs w:val="28"/>
          <w:lang w:eastAsia="en-US"/>
        </w:rPr>
        <w:t xml:space="preserve"> </w:t>
      </w:r>
      <w:r w:rsidRPr="008D5D0D">
        <w:rPr>
          <w:rFonts w:ascii="Times New Roman" w:eastAsia="Calibri" w:hAnsi="Times New Roman"/>
          <w:sz w:val="28"/>
          <w:szCs w:val="28"/>
          <w:lang w:eastAsia="en-US"/>
        </w:rPr>
        <w:t>Р.  Поповича», ДПТНЗ «Білоцерківський професійний ліцей», ДНЗ «Богуславський центр професійно-технічної освіти», ДПТНЗ «Богуславське вище професійне училище сфери послуг», ДНЗ «Катюжанське вище професійне училище».</w:t>
      </w:r>
    </w:p>
    <w:p w:rsidR="00101135" w:rsidRPr="008D5D0D" w:rsidRDefault="00101135" w:rsidP="00101135">
      <w:pPr>
        <w:spacing w:after="0"/>
        <w:ind w:firstLine="567"/>
        <w:jc w:val="both"/>
        <w:rPr>
          <w:rFonts w:ascii="Times New Roman" w:eastAsia="Calibri" w:hAnsi="Times New Roman"/>
          <w:i/>
          <w:spacing w:val="-6"/>
          <w:sz w:val="28"/>
          <w:szCs w:val="28"/>
          <w:lang w:eastAsia="en-US"/>
        </w:rPr>
      </w:pPr>
      <w:r>
        <w:rPr>
          <w:rFonts w:ascii="Times New Roman" w:eastAsia="Calibri" w:hAnsi="Times New Roman"/>
          <w:i/>
          <w:spacing w:val="-6"/>
          <w:sz w:val="28"/>
          <w:szCs w:val="28"/>
          <w:lang w:eastAsia="en-US"/>
        </w:rPr>
        <w:t>7) м</w:t>
      </w:r>
      <w:r w:rsidRPr="008D5D0D">
        <w:rPr>
          <w:rFonts w:ascii="Times New Roman" w:eastAsia="Calibri" w:hAnsi="Times New Roman"/>
          <w:i/>
          <w:spacing w:val="-6"/>
          <w:sz w:val="28"/>
          <w:szCs w:val="28"/>
          <w:lang w:eastAsia="en-US"/>
        </w:rPr>
        <w:t>атеріали внутрішнього аналітичного контролю: інформаційні, аналітич</w:t>
      </w:r>
      <w:r w:rsidRPr="008D5D0D">
        <w:rPr>
          <w:rFonts w:ascii="Times New Roman" w:eastAsia="Calibri" w:hAnsi="Times New Roman"/>
          <w:i/>
          <w:spacing w:val="-5"/>
          <w:sz w:val="28"/>
          <w:szCs w:val="28"/>
          <w:lang w:eastAsia="en-US"/>
        </w:rPr>
        <w:t>ні довідки, результати моніторингових досліджень рівня успішності учнів, діагра</w:t>
      </w:r>
      <w:r w:rsidRPr="008D5D0D">
        <w:rPr>
          <w:rFonts w:ascii="Times New Roman" w:eastAsia="Calibri" w:hAnsi="Times New Roman"/>
          <w:i/>
          <w:spacing w:val="-6"/>
          <w:sz w:val="28"/>
          <w:szCs w:val="28"/>
          <w:lang w:eastAsia="en-US"/>
        </w:rPr>
        <w:t>ми результативності участі учнів у предметних олімпіадах, конкурсах та конкурсах фахової майстерності:</w:t>
      </w:r>
    </w:p>
    <w:p w:rsidR="00101135" w:rsidRPr="008D5D0D" w:rsidRDefault="00101135" w:rsidP="00101135">
      <w:pPr>
        <w:spacing w:after="0"/>
        <w:ind w:firstLine="567"/>
        <w:jc w:val="both"/>
        <w:rPr>
          <w:rFonts w:ascii="Times New Roman" w:eastAsia="Calibri" w:hAnsi="Times New Roman"/>
          <w:sz w:val="28"/>
          <w:szCs w:val="28"/>
          <w:lang w:eastAsia="en-US"/>
        </w:rPr>
      </w:pPr>
      <w:r w:rsidRPr="008D5D0D">
        <w:rPr>
          <w:rFonts w:ascii="Times New Roman" w:eastAsia="Calibri" w:hAnsi="Times New Roman"/>
          <w:i/>
          <w:spacing w:val="-6"/>
          <w:sz w:val="28"/>
          <w:szCs w:val="28"/>
          <w:lang w:eastAsia="en-US"/>
        </w:rPr>
        <w:t xml:space="preserve">– </w:t>
      </w:r>
      <w:r>
        <w:rPr>
          <w:rFonts w:ascii="Times New Roman" w:eastAsia="Calibri" w:hAnsi="Times New Roman"/>
          <w:spacing w:val="-6"/>
          <w:sz w:val="28"/>
          <w:szCs w:val="28"/>
          <w:lang w:eastAsia="en-US"/>
        </w:rPr>
        <w:t xml:space="preserve">з даної рубрики жоден заклад </w:t>
      </w:r>
      <w:r w:rsidRPr="008D5D0D">
        <w:rPr>
          <w:rFonts w:ascii="Times New Roman" w:eastAsia="Calibri" w:hAnsi="Times New Roman"/>
          <w:spacing w:val="-6"/>
          <w:sz w:val="28"/>
          <w:szCs w:val="28"/>
          <w:lang w:eastAsia="en-US"/>
        </w:rPr>
        <w:t xml:space="preserve">П(ПТ)О не надав повної інформації, а лише частково і в основному – коротка інформація про конкурси, олімпіади або предметні тижні. Матеріали подали: </w:t>
      </w:r>
      <w:r w:rsidRPr="008D5D0D">
        <w:rPr>
          <w:rFonts w:ascii="Times New Roman" w:eastAsia="Calibri" w:hAnsi="Times New Roman"/>
          <w:spacing w:val="-4"/>
          <w:sz w:val="28"/>
          <w:szCs w:val="28"/>
          <w:lang w:eastAsia="en-US"/>
        </w:rPr>
        <w:t xml:space="preserve">ДПТНЗ «Рокитнянський професійний ліцей», ДНЗ «Професійний ліцей м. Українки», </w:t>
      </w:r>
      <w:r w:rsidRPr="008D5D0D">
        <w:rPr>
          <w:rFonts w:ascii="Times New Roman" w:eastAsia="Calibri" w:hAnsi="Times New Roman"/>
          <w:sz w:val="28"/>
          <w:szCs w:val="28"/>
          <w:lang w:eastAsia="en-US"/>
        </w:rPr>
        <w:t>ДНЗ «Білоцерківське професійно-технічне училище ім. П.</w:t>
      </w:r>
      <w:r>
        <w:rPr>
          <w:rFonts w:ascii="Times New Roman" w:eastAsia="Calibri" w:hAnsi="Times New Roman"/>
          <w:sz w:val="28"/>
          <w:szCs w:val="28"/>
          <w:lang w:eastAsia="en-US"/>
        </w:rPr>
        <w:t xml:space="preserve"> </w:t>
      </w:r>
      <w:r w:rsidRPr="008D5D0D">
        <w:rPr>
          <w:rFonts w:ascii="Times New Roman" w:eastAsia="Calibri" w:hAnsi="Times New Roman"/>
          <w:sz w:val="28"/>
          <w:szCs w:val="28"/>
          <w:lang w:eastAsia="en-US"/>
        </w:rPr>
        <w:t xml:space="preserve">Р.  Поповича», ДПТНЗ «Білоцерківський професійний ліцей», ДПТНЗ «Білоцерківське вище професійне училище будівництва та сервісу», ДПТНЗ «Богуславське вище професійне училище сфери послуг», ДНЗ «Катюжанське вище професійне училище», </w:t>
      </w:r>
      <w:r w:rsidRPr="008D5D0D">
        <w:rPr>
          <w:rFonts w:ascii="Times New Roman" w:eastAsia="Calibri" w:hAnsi="Times New Roman"/>
          <w:spacing w:val="-4"/>
          <w:sz w:val="28"/>
          <w:szCs w:val="28"/>
          <w:lang w:eastAsia="en-US"/>
        </w:rPr>
        <w:t xml:space="preserve">ДНЗ «Ржищівський професійний ліцей», ДПТНЗ «Бородянський професійний аграрний ліцей», </w:t>
      </w:r>
      <w:r w:rsidRPr="008D5D0D">
        <w:rPr>
          <w:rFonts w:ascii="Times New Roman" w:eastAsia="Calibri" w:hAnsi="Times New Roman"/>
          <w:sz w:val="28"/>
          <w:szCs w:val="28"/>
          <w:lang w:eastAsia="en-US"/>
        </w:rPr>
        <w:t>КНЗ КОР «Васильківський професійний ліцей».</w:t>
      </w:r>
    </w:p>
    <w:p w:rsidR="00101135" w:rsidRPr="008D5D0D" w:rsidRDefault="00101135" w:rsidP="00101135">
      <w:pPr>
        <w:spacing w:after="0"/>
        <w:ind w:firstLine="567"/>
        <w:jc w:val="both"/>
        <w:rPr>
          <w:rFonts w:ascii="Times New Roman" w:eastAsia="Calibri" w:hAnsi="Times New Roman"/>
          <w:i/>
          <w:spacing w:val="-4"/>
          <w:sz w:val="28"/>
          <w:szCs w:val="28"/>
          <w:lang w:eastAsia="en-US"/>
        </w:rPr>
      </w:pPr>
      <w:r>
        <w:rPr>
          <w:rFonts w:ascii="Times New Roman" w:eastAsia="Calibri" w:hAnsi="Times New Roman"/>
          <w:i/>
          <w:spacing w:val="-4"/>
          <w:sz w:val="28"/>
          <w:szCs w:val="28"/>
          <w:lang w:eastAsia="en-US"/>
        </w:rPr>
        <w:t>8) п</w:t>
      </w:r>
      <w:r w:rsidRPr="008D5D0D">
        <w:rPr>
          <w:rFonts w:ascii="Times New Roman" w:eastAsia="Calibri" w:hAnsi="Times New Roman"/>
          <w:i/>
          <w:spacing w:val="-4"/>
          <w:sz w:val="28"/>
          <w:szCs w:val="28"/>
          <w:lang w:eastAsia="en-US"/>
        </w:rPr>
        <w:t xml:space="preserve">ротоколи засідань </w:t>
      </w:r>
      <w:r>
        <w:rPr>
          <w:rFonts w:ascii="Times New Roman" w:eastAsia="Calibri" w:hAnsi="Times New Roman"/>
          <w:i/>
          <w:spacing w:val="-4"/>
          <w:sz w:val="28"/>
          <w:szCs w:val="28"/>
          <w:lang w:eastAsia="en-US"/>
        </w:rPr>
        <w:t>методичних комісій</w:t>
      </w:r>
      <w:r w:rsidRPr="008D5D0D">
        <w:rPr>
          <w:rFonts w:ascii="Times New Roman" w:eastAsia="Calibri" w:hAnsi="Times New Roman"/>
          <w:i/>
          <w:spacing w:val="-4"/>
          <w:sz w:val="28"/>
          <w:szCs w:val="28"/>
          <w:lang w:eastAsia="en-US"/>
        </w:rPr>
        <w:t>:</w:t>
      </w:r>
    </w:p>
    <w:p w:rsidR="00101135" w:rsidRPr="008D5D0D" w:rsidRDefault="00101135" w:rsidP="00101135">
      <w:pPr>
        <w:spacing w:after="0"/>
        <w:ind w:firstLine="567"/>
        <w:jc w:val="both"/>
        <w:rPr>
          <w:rFonts w:ascii="Times New Roman" w:eastAsia="Calibri" w:hAnsi="Times New Roman"/>
          <w:spacing w:val="-4"/>
          <w:sz w:val="28"/>
          <w:szCs w:val="28"/>
          <w:lang w:eastAsia="en-US"/>
        </w:rPr>
      </w:pPr>
      <w:r w:rsidRPr="008D5D0D">
        <w:rPr>
          <w:rFonts w:ascii="Times New Roman" w:eastAsia="Calibri" w:hAnsi="Times New Roman"/>
          <w:i/>
          <w:spacing w:val="-4"/>
          <w:sz w:val="28"/>
          <w:szCs w:val="28"/>
          <w:lang w:eastAsia="en-US"/>
        </w:rPr>
        <w:t xml:space="preserve">– </w:t>
      </w:r>
      <w:r w:rsidRPr="008D5D0D">
        <w:rPr>
          <w:rFonts w:ascii="Times New Roman" w:eastAsia="Calibri" w:hAnsi="Times New Roman"/>
          <w:spacing w:val="-4"/>
          <w:sz w:val="28"/>
          <w:szCs w:val="28"/>
          <w:lang w:eastAsia="en-US"/>
        </w:rPr>
        <w:t xml:space="preserve">найповніше протоки засідань МК відповідали планам роботи та структурі Протоколу у таких закладів: ДНЗ «Ржищівський професійний ліцей», ДПТНЗ «Броварський професійний ліцей», </w:t>
      </w:r>
      <w:r w:rsidRPr="008D5D0D">
        <w:rPr>
          <w:rFonts w:ascii="Times New Roman" w:eastAsia="Calibri" w:hAnsi="Times New Roman"/>
          <w:sz w:val="28"/>
          <w:szCs w:val="28"/>
          <w:lang w:eastAsia="en-US"/>
        </w:rPr>
        <w:t>ДНЗ «Білоцерківське професійно-технічне училище ім. П.</w:t>
      </w:r>
      <w:r>
        <w:rPr>
          <w:rFonts w:ascii="Times New Roman" w:eastAsia="Calibri" w:hAnsi="Times New Roman"/>
          <w:sz w:val="28"/>
          <w:szCs w:val="28"/>
          <w:lang w:eastAsia="en-US"/>
        </w:rPr>
        <w:t xml:space="preserve"> </w:t>
      </w:r>
      <w:r w:rsidRPr="008D5D0D">
        <w:rPr>
          <w:rFonts w:ascii="Times New Roman" w:eastAsia="Calibri" w:hAnsi="Times New Roman"/>
          <w:sz w:val="28"/>
          <w:szCs w:val="28"/>
          <w:lang w:eastAsia="en-US"/>
        </w:rPr>
        <w:t xml:space="preserve">Р.  Поповича», ДНЗ «Богуславський центр професійно-технічної освіти», КНЗ КОР «Васильківський професійний ліцей», ДПТНЗ «Білоцерківський професійний ліцей», ДПТНЗ «Білоцерківське вище професійне училище будівництва та сервісу», ДНЗ «Катюжанське вище професійне училище», ДПТНЗ «Переяслав-Хмельницький центр професійно-технічної освіти», </w:t>
      </w:r>
      <w:r w:rsidRPr="008D5D0D">
        <w:rPr>
          <w:rFonts w:ascii="Times New Roman" w:eastAsia="Calibri" w:hAnsi="Times New Roman"/>
          <w:spacing w:val="-4"/>
          <w:sz w:val="28"/>
          <w:szCs w:val="28"/>
          <w:lang w:eastAsia="en-US"/>
        </w:rPr>
        <w:t>ДПТНЗ «Бородянський професійний аграрний ліцей».</w:t>
      </w:r>
    </w:p>
    <w:p w:rsidR="00101135" w:rsidRPr="008D5D0D" w:rsidRDefault="00101135" w:rsidP="00101135">
      <w:pPr>
        <w:spacing w:after="0"/>
        <w:ind w:firstLine="567"/>
        <w:jc w:val="both"/>
        <w:rPr>
          <w:rFonts w:ascii="Times New Roman" w:eastAsia="Calibri" w:hAnsi="Times New Roman"/>
          <w:i/>
          <w:spacing w:val="-5"/>
          <w:sz w:val="28"/>
          <w:szCs w:val="28"/>
          <w:lang w:eastAsia="en-US"/>
        </w:rPr>
      </w:pPr>
      <w:r>
        <w:rPr>
          <w:rFonts w:ascii="Times New Roman" w:eastAsia="Calibri" w:hAnsi="Times New Roman"/>
          <w:i/>
          <w:spacing w:val="-5"/>
          <w:sz w:val="28"/>
          <w:szCs w:val="28"/>
          <w:lang w:val="ru-RU" w:eastAsia="en-US"/>
        </w:rPr>
        <w:t>9) н</w:t>
      </w:r>
      <w:r w:rsidRPr="008D5D0D">
        <w:rPr>
          <w:rFonts w:ascii="Times New Roman" w:eastAsia="Calibri" w:hAnsi="Times New Roman"/>
          <w:i/>
          <w:spacing w:val="-5"/>
          <w:sz w:val="28"/>
          <w:szCs w:val="28"/>
          <w:lang w:val="ru-RU" w:eastAsia="en-US"/>
        </w:rPr>
        <w:t>ормативні документи щодо викладання предметів</w:t>
      </w:r>
      <w:r w:rsidRPr="008D5D0D">
        <w:rPr>
          <w:rFonts w:ascii="Times New Roman" w:eastAsia="Calibri" w:hAnsi="Times New Roman"/>
          <w:i/>
          <w:spacing w:val="-5"/>
          <w:sz w:val="28"/>
          <w:szCs w:val="28"/>
          <w:lang w:eastAsia="en-US"/>
        </w:rPr>
        <w:t>:</w:t>
      </w:r>
    </w:p>
    <w:p w:rsidR="00101135" w:rsidRPr="008D5D0D" w:rsidRDefault="00101135" w:rsidP="00101135">
      <w:pPr>
        <w:spacing w:after="0"/>
        <w:ind w:firstLine="567"/>
        <w:jc w:val="both"/>
        <w:rPr>
          <w:rFonts w:ascii="Times New Roman" w:eastAsia="Calibri" w:hAnsi="Times New Roman"/>
          <w:spacing w:val="-5"/>
          <w:sz w:val="28"/>
          <w:szCs w:val="28"/>
          <w:lang w:eastAsia="en-US"/>
        </w:rPr>
      </w:pPr>
      <w:r w:rsidRPr="008D5D0D">
        <w:rPr>
          <w:rFonts w:ascii="Times New Roman" w:eastAsia="Calibri" w:hAnsi="Times New Roman"/>
          <w:i/>
          <w:spacing w:val="-5"/>
          <w:sz w:val="28"/>
          <w:szCs w:val="28"/>
          <w:lang w:eastAsia="en-US"/>
        </w:rPr>
        <w:t xml:space="preserve">– </w:t>
      </w:r>
      <w:r w:rsidRPr="008D5D0D">
        <w:rPr>
          <w:rFonts w:ascii="Times New Roman" w:eastAsia="Calibri" w:hAnsi="Times New Roman"/>
          <w:spacing w:val="-5"/>
          <w:sz w:val="28"/>
          <w:szCs w:val="28"/>
          <w:lang w:eastAsia="en-US"/>
        </w:rPr>
        <w:t xml:space="preserve">нормативні документи </w:t>
      </w:r>
      <w:r w:rsidRPr="008D5D0D">
        <w:rPr>
          <w:rFonts w:ascii="Times New Roman" w:eastAsia="Calibri" w:hAnsi="Times New Roman"/>
          <w:spacing w:val="-5"/>
          <w:sz w:val="28"/>
          <w:szCs w:val="28"/>
          <w:u w:val="single"/>
          <w:lang w:eastAsia="en-US"/>
        </w:rPr>
        <w:t>найповніше</w:t>
      </w:r>
      <w:r w:rsidRPr="008D5D0D">
        <w:rPr>
          <w:rFonts w:ascii="Times New Roman" w:eastAsia="Calibri" w:hAnsi="Times New Roman"/>
          <w:spacing w:val="-5"/>
          <w:sz w:val="28"/>
          <w:szCs w:val="28"/>
          <w:lang w:eastAsia="en-US"/>
        </w:rPr>
        <w:t xml:space="preserve"> були представлені закладами: </w:t>
      </w:r>
      <w:r w:rsidRPr="008D5D0D">
        <w:rPr>
          <w:rFonts w:ascii="Times New Roman" w:eastAsia="Calibri" w:hAnsi="Times New Roman"/>
          <w:spacing w:val="-4"/>
          <w:sz w:val="28"/>
          <w:szCs w:val="28"/>
          <w:lang w:eastAsia="en-US"/>
        </w:rPr>
        <w:t xml:space="preserve">ДПТНЗ «Броварський професійний ліцей», </w:t>
      </w:r>
      <w:r w:rsidRPr="008D5D0D">
        <w:rPr>
          <w:rFonts w:ascii="Times New Roman" w:eastAsia="Calibri" w:hAnsi="Times New Roman"/>
          <w:sz w:val="28"/>
          <w:szCs w:val="28"/>
          <w:lang w:eastAsia="en-US"/>
        </w:rPr>
        <w:t>ДПТНЗ «Білоцерківське вище професійне училище будівництва та сервісу», ДНЗ «Катюжанське вище професійне училище», ДПТНЗ «Переяслав-Хмельницький цен</w:t>
      </w:r>
      <w:r>
        <w:rPr>
          <w:rFonts w:ascii="Times New Roman" w:eastAsia="Calibri" w:hAnsi="Times New Roman"/>
          <w:sz w:val="28"/>
          <w:szCs w:val="28"/>
          <w:lang w:eastAsia="en-US"/>
        </w:rPr>
        <w:t>тр професійно-технічної освіти»;</w:t>
      </w:r>
      <w:r w:rsidRPr="008D5D0D">
        <w:rPr>
          <w:rFonts w:ascii="Times New Roman" w:eastAsia="Calibri" w:hAnsi="Times New Roman"/>
          <w:sz w:val="28"/>
          <w:szCs w:val="28"/>
          <w:lang w:eastAsia="en-US"/>
        </w:rPr>
        <w:t xml:space="preserve"> </w:t>
      </w:r>
      <w:r w:rsidRPr="008D5D0D">
        <w:rPr>
          <w:rFonts w:ascii="Times New Roman" w:eastAsia="Calibri" w:hAnsi="Times New Roman"/>
          <w:sz w:val="28"/>
          <w:szCs w:val="28"/>
          <w:u w:val="single"/>
          <w:lang w:eastAsia="en-US"/>
        </w:rPr>
        <w:t>частково</w:t>
      </w:r>
      <w:r w:rsidRPr="008D5D0D">
        <w:rPr>
          <w:rFonts w:ascii="Times New Roman" w:eastAsia="Calibri" w:hAnsi="Times New Roman"/>
          <w:sz w:val="28"/>
          <w:szCs w:val="28"/>
          <w:lang w:eastAsia="en-US"/>
        </w:rPr>
        <w:t xml:space="preserve">: </w:t>
      </w:r>
      <w:r w:rsidRPr="008D5D0D">
        <w:rPr>
          <w:rFonts w:ascii="Times New Roman" w:eastAsia="Calibri" w:hAnsi="Times New Roman"/>
          <w:spacing w:val="-4"/>
          <w:sz w:val="28"/>
          <w:szCs w:val="28"/>
          <w:lang w:eastAsia="en-US"/>
        </w:rPr>
        <w:t xml:space="preserve">ДПТНЗ «Рокитнянський професійний ліцей», </w:t>
      </w:r>
      <w:r w:rsidRPr="008D5D0D">
        <w:rPr>
          <w:rFonts w:ascii="Times New Roman" w:eastAsia="Calibri" w:hAnsi="Times New Roman"/>
          <w:sz w:val="28"/>
          <w:szCs w:val="28"/>
          <w:lang w:eastAsia="en-US"/>
        </w:rPr>
        <w:t>ДНЗ «Білоцерківське професійно-технічне училище ім. П.</w:t>
      </w:r>
      <w:r>
        <w:rPr>
          <w:rFonts w:ascii="Times New Roman" w:eastAsia="Calibri" w:hAnsi="Times New Roman"/>
          <w:sz w:val="28"/>
          <w:szCs w:val="28"/>
          <w:lang w:eastAsia="en-US"/>
        </w:rPr>
        <w:t xml:space="preserve"> </w:t>
      </w:r>
      <w:r w:rsidRPr="008D5D0D">
        <w:rPr>
          <w:rFonts w:ascii="Times New Roman" w:eastAsia="Calibri" w:hAnsi="Times New Roman"/>
          <w:sz w:val="28"/>
          <w:szCs w:val="28"/>
          <w:lang w:eastAsia="en-US"/>
        </w:rPr>
        <w:t xml:space="preserve">Р.  Поповича», ДПТНЗ «Білоцерківський професійний ліцей», </w:t>
      </w:r>
      <w:r w:rsidRPr="008D5D0D">
        <w:rPr>
          <w:rFonts w:ascii="Times New Roman" w:eastAsia="Calibri" w:hAnsi="Times New Roman"/>
          <w:spacing w:val="-4"/>
          <w:sz w:val="28"/>
          <w:szCs w:val="28"/>
          <w:lang w:eastAsia="en-US"/>
        </w:rPr>
        <w:t xml:space="preserve">ДНЗ «Ржищівський професійний ліцей», </w:t>
      </w:r>
      <w:r w:rsidRPr="008D5D0D">
        <w:rPr>
          <w:rFonts w:ascii="Times New Roman" w:eastAsia="Calibri" w:hAnsi="Times New Roman"/>
          <w:sz w:val="28"/>
          <w:szCs w:val="28"/>
          <w:lang w:eastAsia="en-US"/>
        </w:rPr>
        <w:t xml:space="preserve">КНЗ КОР «Васильківський професійний ліцей», ДПТНЗ «Богуславське </w:t>
      </w:r>
      <w:r w:rsidRPr="008D5D0D">
        <w:rPr>
          <w:rFonts w:ascii="Times New Roman" w:eastAsia="Calibri" w:hAnsi="Times New Roman"/>
          <w:sz w:val="28"/>
          <w:szCs w:val="28"/>
          <w:lang w:eastAsia="en-US"/>
        </w:rPr>
        <w:lastRenderedPageBreak/>
        <w:t>вище професійне училище сфери послуг», ДПТНЗ «Бориспільський професійний ліцей».</w:t>
      </w:r>
    </w:p>
    <w:p w:rsidR="00101135" w:rsidRPr="008D5D0D" w:rsidRDefault="00101135" w:rsidP="00101135">
      <w:pPr>
        <w:spacing w:after="0"/>
        <w:ind w:firstLine="567"/>
        <w:jc w:val="both"/>
        <w:rPr>
          <w:rFonts w:ascii="Times New Roman" w:eastAsia="Calibri" w:hAnsi="Times New Roman"/>
          <w:i/>
          <w:spacing w:val="-5"/>
          <w:sz w:val="28"/>
          <w:szCs w:val="28"/>
          <w:lang w:eastAsia="en-US"/>
        </w:rPr>
      </w:pPr>
      <w:r>
        <w:rPr>
          <w:rFonts w:ascii="Times New Roman" w:eastAsia="Calibri" w:hAnsi="Times New Roman"/>
          <w:i/>
          <w:spacing w:val="-6"/>
          <w:sz w:val="28"/>
          <w:szCs w:val="28"/>
          <w:lang w:eastAsia="en-US"/>
        </w:rPr>
        <w:t xml:space="preserve">10) </w:t>
      </w:r>
      <w:r>
        <w:rPr>
          <w:rFonts w:ascii="Times New Roman" w:eastAsia="Calibri" w:hAnsi="Times New Roman"/>
          <w:i/>
          <w:spacing w:val="-6"/>
          <w:sz w:val="28"/>
          <w:szCs w:val="28"/>
          <w:lang w:val="ru-RU" w:eastAsia="en-US"/>
        </w:rPr>
        <w:t>п</w:t>
      </w:r>
      <w:r w:rsidRPr="008D5D0D">
        <w:rPr>
          <w:rFonts w:ascii="Times New Roman" w:eastAsia="Calibri" w:hAnsi="Times New Roman"/>
          <w:i/>
          <w:spacing w:val="-6"/>
          <w:sz w:val="28"/>
          <w:szCs w:val="28"/>
          <w:lang w:val="ru-RU" w:eastAsia="en-US"/>
        </w:rPr>
        <w:t>ерелік методичних рекомендацій всіх рівнів</w:t>
      </w:r>
      <w:r w:rsidRPr="008D5D0D">
        <w:rPr>
          <w:rFonts w:ascii="Times New Roman" w:eastAsia="Calibri" w:hAnsi="Times New Roman"/>
          <w:i/>
          <w:spacing w:val="-6"/>
          <w:sz w:val="28"/>
          <w:szCs w:val="28"/>
          <w:lang w:eastAsia="en-US"/>
        </w:rPr>
        <w:t>, р</w:t>
      </w:r>
      <w:r w:rsidRPr="008D5D0D">
        <w:rPr>
          <w:rFonts w:ascii="Times New Roman" w:eastAsia="Calibri" w:hAnsi="Times New Roman"/>
          <w:i/>
          <w:spacing w:val="-5"/>
          <w:sz w:val="28"/>
          <w:szCs w:val="28"/>
          <w:lang w:val="ru-RU" w:eastAsia="en-US"/>
        </w:rPr>
        <w:t>екомендації МК, окремих педагогів</w:t>
      </w:r>
      <w:r w:rsidRPr="008D5D0D">
        <w:rPr>
          <w:rFonts w:ascii="Times New Roman" w:eastAsia="Calibri" w:hAnsi="Times New Roman"/>
          <w:i/>
          <w:spacing w:val="-5"/>
          <w:sz w:val="28"/>
          <w:szCs w:val="28"/>
          <w:lang w:eastAsia="en-US"/>
        </w:rPr>
        <w:t>:</w:t>
      </w:r>
    </w:p>
    <w:p w:rsidR="00101135" w:rsidRPr="008D5D0D" w:rsidRDefault="00101135" w:rsidP="00101135">
      <w:pPr>
        <w:spacing w:after="0"/>
        <w:ind w:firstLine="567"/>
        <w:jc w:val="both"/>
        <w:rPr>
          <w:rFonts w:ascii="Times New Roman" w:eastAsia="Calibri" w:hAnsi="Times New Roman"/>
          <w:spacing w:val="-5"/>
          <w:sz w:val="28"/>
          <w:szCs w:val="28"/>
          <w:lang w:eastAsia="en-US"/>
        </w:rPr>
      </w:pPr>
      <w:r w:rsidRPr="008D5D0D">
        <w:rPr>
          <w:rFonts w:ascii="Times New Roman" w:eastAsia="Calibri" w:hAnsi="Times New Roman"/>
          <w:i/>
          <w:spacing w:val="-5"/>
          <w:sz w:val="28"/>
          <w:szCs w:val="28"/>
          <w:lang w:eastAsia="en-US"/>
        </w:rPr>
        <w:t xml:space="preserve">– </w:t>
      </w:r>
      <w:r w:rsidRPr="008D5D0D">
        <w:rPr>
          <w:rFonts w:ascii="Times New Roman" w:eastAsia="Calibri" w:hAnsi="Times New Roman"/>
          <w:spacing w:val="-5"/>
          <w:sz w:val="28"/>
          <w:szCs w:val="28"/>
          <w:lang w:eastAsia="en-US"/>
        </w:rPr>
        <w:t xml:space="preserve">з переліком методичних рекомендацій </w:t>
      </w:r>
      <w:r w:rsidRPr="008D5D0D">
        <w:rPr>
          <w:rFonts w:ascii="Times New Roman" w:eastAsia="Calibri" w:hAnsi="Times New Roman"/>
          <w:spacing w:val="-5"/>
          <w:sz w:val="28"/>
          <w:szCs w:val="28"/>
          <w:u w:val="single"/>
          <w:lang w:eastAsia="en-US"/>
        </w:rPr>
        <w:t>не можливо</w:t>
      </w:r>
      <w:r w:rsidRPr="008D5D0D">
        <w:rPr>
          <w:rFonts w:ascii="Times New Roman" w:eastAsia="Calibri" w:hAnsi="Times New Roman"/>
          <w:spacing w:val="-5"/>
          <w:sz w:val="28"/>
          <w:szCs w:val="28"/>
          <w:lang w:eastAsia="en-US"/>
        </w:rPr>
        <w:t xml:space="preserve"> було ознайомитись у таких ЗП(ПТ)О: </w:t>
      </w:r>
      <w:r w:rsidRPr="008D5D0D">
        <w:rPr>
          <w:rFonts w:ascii="Times New Roman" w:eastAsia="Calibri" w:hAnsi="Times New Roman"/>
          <w:spacing w:val="-4"/>
          <w:sz w:val="28"/>
          <w:szCs w:val="28"/>
          <w:lang w:eastAsia="en-US"/>
        </w:rPr>
        <w:t xml:space="preserve">ДПТНЗ «Броварський професійний ліцей», ДНЗ «Тетіївське професійно-технічне училище», ДПТНЗ «Яготинський центр професійно-технічної освіти», </w:t>
      </w:r>
      <w:r w:rsidRPr="008D5D0D">
        <w:rPr>
          <w:rFonts w:ascii="Times New Roman" w:eastAsia="Calibri" w:hAnsi="Times New Roman"/>
          <w:sz w:val="28"/>
          <w:szCs w:val="28"/>
          <w:lang w:eastAsia="en-US"/>
        </w:rPr>
        <w:t xml:space="preserve">ДНЗ «Богуславський центр професійно-технічної освіти», ДПТНЗ «Фастівський центр професійно-технічної освіти», ДНЗ «Згурівський професійний ліцей», ДНЗ «Березанський професійний аграрний ліцей», ДНЗ «Сквирське вище професійне училище». Лише </w:t>
      </w:r>
      <w:r w:rsidRPr="008D5D0D">
        <w:rPr>
          <w:rFonts w:ascii="Times New Roman" w:eastAsia="Calibri" w:hAnsi="Times New Roman"/>
          <w:sz w:val="28"/>
          <w:szCs w:val="28"/>
          <w:u w:val="single"/>
          <w:lang w:eastAsia="en-US"/>
        </w:rPr>
        <w:t>частково</w:t>
      </w:r>
      <w:r w:rsidRPr="008D5D0D">
        <w:rPr>
          <w:rFonts w:ascii="Times New Roman" w:eastAsia="Calibri" w:hAnsi="Times New Roman"/>
          <w:sz w:val="28"/>
          <w:szCs w:val="28"/>
          <w:lang w:eastAsia="en-US"/>
        </w:rPr>
        <w:t xml:space="preserve"> були надані матеріали: </w:t>
      </w:r>
      <w:r w:rsidRPr="008D5D0D">
        <w:rPr>
          <w:rFonts w:ascii="Times New Roman" w:eastAsia="Calibri" w:hAnsi="Times New Roman"/>
          <w:spacing w:val="-4"/>
          <w:sz w:val="28"/>
          <w:szCs w:val="28"/>
          <w:lang w:eastAsia="en-US"/>
        </w:rPr>
        <w:t xml:space="preserve">ДНЗ «Професійний ліцей м. Українки», </w:t>
      </w:r>
      <w:r w:rsidRPr="008D5D0D">
        <w:rPr>
          <w:rFonts w:ascii="Times New Roman" w:eastAsia="Calibri" w:hAnsi="Times New Roman"/>
          <w:sz w:val="28"/>
          <w:szCs w:val="28"/>
          <w:lang w:eastAsia="en-US"/>
        </w:rPr>
        <w:t xml:space="preserve">ДПТНЗ «Бориспільський професійний ліцей», ДПТНЗ «Переяслав-Хмельницький центр професійно-технічної освіти», ДПТНЗ «Богуславське вище професійне училище сфери послуг», </w:t>
      </w:r>
      <w:r w:rsidRPr="008D5D0D">
        <w:rPr>
          <w:rFonts w:ascii="Times New Roman" w:eastAsia="Calibri" w:hAnsi="Times New Roman"/>
          <w:spacing w:val="-4"/>
          <w:sz w:val="28"/>
          <w:szCs w:val="28"/>
          <w:lang w:eastAsia="en-US"/>
        </w:rPr>
        <w:t xml:space="preserve">ДПТНЗ «Бородянський професійний аграрний ліцей», ДПТНЗ «Володарський професійний аграрний ліцей», </w:t>
      </w:r>
      <w:r w:rsidRPr="008D5D0D">
        <w:rPr>
          <w:rFonts w:ascii="Times New Roman" w:eastAsia="Calibri" w:hAnsi="Times New Roman"/>
          <w:sz w:val="28"/>
          <w:szCs w:val="28"/>
          <w:lang w:eastAsia="en-US"/>
        </w:rPr>
        <w:t>КНЗ КОР «Васильківський професійний ліцей».</w:t>
      </w:r>
    </w:p>
    <w:p w:rsidR="00101135" w:rsidRPr="008D5D0D" w:rsidRDefault="00101135" w:rsidP="00101135">
      <w:pPr>
        <w:spacing w:after="0"/>
        <w:ind w:firstLine="567"/>
        <w:jc w:val="both"/>
        <w:rPr>
          <w:rFonts w:ascii="Times New Roman" w:eastAsia="Calibri" w:hAnsi="Times New Roman"/>
          <w:i/>
          <w:spacing w:val="-4"/>
          <w:sz w:val="28"/>
          <w:szCs w:val="28"/>
          <w:lang w:eastAsia="en-US"/>
        </w:rPr>
      </w:pPr>
      <w:r>
        <w:rPr>
          <w:rFonts w:ascii="Times New Roman" w:eastAsia="Calibri" w:hAnsi="Times New Roman"/>
          <w:i/>
          <w:spacing w:val="-5"/>
          <w:sz w:val="28"/>
          <w:szCs w:val="28"/>
          <w:lang w:eastAsia="en-US"/>
        </w:rPr>
        <w:t>11) к</w:t>
      </w:r>
      <w:r w:rsidRPr="008D5D0D">
        <w:rPr>
          <w:rFonts w:ascii="Times New Roman" w:eastAsia="Calibri" w:hAnsi="Times New Roman"/>
          <w:i/>
          <w:spacing w:val="-5"/>
          <w:sz w:val="28"/>
          <w:szCs w:val="28"/>
          <w:lang w:val="ru-RU" w:eastAsia="en-US"/>
        </w:rPr>
        <w:t>артотека перспективного педагогічного досвіду членів МК</w:t>
      </w:r>
      <w:r w:rsidRPr="008D5D0D">
        <w:rPr>
          <w:rFonts w:ascii="Times New Roman" w:eastAsia="Calibri" w:hAnsi="Times New Roman"/>
          <w:i/>
          <w:spacing w:val="-5"/>
          <w:sz w:val="28"/>
          <w:szCs w:val="28"/>
          <w:lang w:eastAsia="en-US"/>
        </w:rPr>
        <w:t>, п</w:t>
      </w:r>
      <w:r w:rsidRPr="008D5D0D">
        <w:rPr>
          <w:rFonts w:ascii="Times New Roman" w:eastAsia="Calibri" w:hAnsi="Times New Roman"/>
          <w:i/>
          <w:spacing w:val="-5"/>
          <w:sz w:val="28"/>
          <w:szCs w:val="28"/>
          <w:lang w:val="ru-RU" w:eastAsia="en-US"/>
        </w:rPr>
        <w:t>ерелік друкованих робіт членів МК</w:t>
      </w:r>
      <w:r w:rsidRPr="008D5D0D">
        <w:rPr>
          <w:rFonts w:ascii="Times New Roman" w:eastAsia="Calibri" w:hAnsi="Times New Roman"/>
          <w:i/>
          <w:spacing w:val="-5"/>
          <w:sz w:val="28"/>
          <w:szCs w:val="28"/>
          <w:lang w:eastAsia="en-US"/>
        </w:rPr>
        <w:t>:</w:t>
      </w:r>
    </w:p>
    <w:p w:rsidR="00101135" w:rsidRPr="008D5D0D" w:rsidRDefault="00101135" w:rsidP="00101135">
      <w:pPr>
        <w:spacing w:after="0"/>
        <w:ind w:firstLine="567"/>
        <w:jc w:val="both"/>
        <w:rPr>
          <w:rFonts w:ascii="Times New Roman" w:eastAsia="Calibri" w:hAnsi="Times New Roman"/>
          <w:spacing w:val="-4"/>
          <w:sz w:val="28"/>
          <w:szCs w:val="28"/>
          <w:lang w:eastAsia="en-US"/>
        </w:rPr>
      </w:pPr>
      <w:r w:rsidRPr="008D5D0D">
        <w:rPr>
          <w:rFonts w:ascii="Times New Roman" w:eastAsia="Calibri" w:hAnsi="Times New Roman"/>
          <w:i/>
          <w:spacing w:val="-4"/>
          <w:sz w:val="28"/>
          <w:szCs w:val="28"/>
          <w:lang w:eastAsia="en-US"/>
        </w:rPr>
        <w:t xml:space="preserve">– </w:t>
      </w:r>
      <w:r w:rsidRPr="008D5D0D">
        <w:rPr>
          <w:rFonts w:ascii="Times New Roman" w:eastAsia="Calibri" w:hAnsi="Times New Roman"/>
          <w:spacing w:val="-4"/>
          <w:sz w:val="28"/>
          <w:szCs w:val="28"/>
          <w:lang w:eastAsia="en-US"/>
        </w:rPr>
        <w:t xml:space="preserve">найкраще була оформлена картотека перспективного педагогічного досвіду у ЗП(ПТ)О: ДПТНЗ «Бородянський професійний аграрний ліцей», ДНЗ «Ржищівський професійний ліцей», </w:t>
      </w:r>
      <w:r w:rsidRPr="008D5D0D">
        <w:rPr>
          <w:rFonts w:ascii="Times New Roman" w:eastAsia="Calibri" w:hAnsi="Times New Roman"/>
          <w:sz w:val="28"/>
          <w:szCs w:val="28"/>
          <w:lang w:eastAsia="en-US"/>
        </w:rPr>
        <w:t xml:space="preserve">ДНЗ «Богуславський центр професійно-технічної освіти», а також </w:t>
      </w:r>
      <w:r>
        <w:rPr>
          <w:rFonts w:ascii="Times New Roman" w:eastAsia="Calibri" w:hAnsi="Times New Roman"/>
          <w:sz w:val="28"/>
          <w:szCs w:val="28"/>
          <w:lang w:eastAsia="en-US"/>
        </w:rPr>
        <w:t xml:space="preserve">у </w:t>
      </w:r>
      <w:r w:rsidRPr="008D5D0D">
        <w:rPr>
          <w:rFonts w:ascii="Times New Roman" w:eastAsia="Calibri" w:hAnsi="Times New Roman"/>
          <w:spacing w:val="-4"/>
          <w:sz w:val="28"/>
          <w:szCs w:val="28"/>
          <w:lang w:eastAsia="en-US"/>
        </w:rPr>
        <w:t xml:space="preserve">ДПТНЗ «Рокитнянський професійний ліцей», </w:t>
      </w:r>
      <w:r w:rsidRPr="008D5D0D">
        <w:rPr>
          <w:rFonts w:ascii="Times New Roman" w:eastAsia="Calibri" w:hAnsi="Times New Roman"/>
          <w:sz w:val="28"/>
          <w:szCs w:val="28"/>
          <w:lang w:eastAsia="en-US"/>
        </w:rPr>
        <w:t>ДПТНЗ «Білоцерківське вище професійне училище будівництва та сервісу», ДПТНЗ «Білоцерківський професійний ліцей», ДПТНЗ «Богуславське вище професійне училище сфери послуг», ДНЗ «Катюжанське вище професійне училище», ДНЗ «Сквирське вище професійне училище».</w:t>
      </w:r>
    </w:p>
    <w:p w:rsidR="00101135" w:rsidRPr="008D5D0D" w:rsidRDefault="00101135" w:rsidP="00101135">
      <w:pPr>
        <w:spacing w:after="0"/>
        <w:ind w:firstLine="567"/>
        <w:jc w:val="both"/>
        <w:rPr>
          <w:rFonts w:ascii="Times New Roman" w:eastAsia="Calibri" w:hAnsi="Times New Roman"/>
          <w:b/>
          <w:i/>
          <w:sz w:val="28"/>
          <w:szCs w:val="28"/>
          <w:lang w:eastAsia="en-US"/>
        </w:rPr>
      </w:pPr>
    </w:p>
    <w:p w:rsidR="00101135" w:rsidRDefault="00101135" w:rsidP="00101135">
      <w:pPr>
        <w:spacing w:after="0"/>
        <w:ind w:firstLine="567"/>
        <w:jc w:val="both"/>
        <w:rPr>
          <w:rFonts w:ascii="Times New Roman" w:eastAsia="Calibri" w:hAnsi="Times New Roman"/>
          <w:b/>
          <w:i/>
          <w:sz w:val="28"/>
          <w:szCs w:val="28"/>
          <w:lang w:eastAsia="en-US"/>
        </w:rPr>
      </w:pPr>
    </w:p>
    <w:p w:rsidR="00101135" w:rsidRDefault="00101135" w:rsidP="00101135">
      <w:pPr>
        <w:spacing w:after="0"/>
        <w:ind w:firstLine="567"/>
        <w:jc w:val="both"/>
        <w:rPr>
          <w:rFonts w:ascii="Times New Roman" w:eastAsia="Calibri" w:hAnsi="Times New Roman"/>
          <w:b/>
          <w:i/>
          <w:sz w:val="28"/>
          <w:szCs w:val="28"/>
          <w:lang w:eastAsia="en-US"/>
        </w:rPr>
      </w:pPr>
    </w:p>
    <w:p w:rsidR="001A1241" w:rsidRDefault="001A1241">
      <w:bookmarkStart w:id="0" w:name="_GoBack"/>
      <w:bookmarkEnd w:id="0"/>
    </w:p>
    <w:sectPr w:rsidR="001A124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C603C"/>
    <w:multiLevelType w:val="hybridMultilevel"/>
    <w:tmpl w:val="366E9C94"/>
    <w:lvl w:ilvl="0" w:tplc="AD422AA4">
      <w:numFmt w:val="bullet"/>
      <w:lvlText w:val="–"/>
      <w:lvlJc w:val="left"/>
      <w:pPr>
        <w:ind w:left="1211" w:hanging="360"/>
      </w:pPr>
      <w:rPr>
        <w:rFonts w:ascii="Times New Roman" w:eastAsia="Calibri" w:hAnsi="Times New Roman" w:cs="Times New Roman" w:hint="default"/>
        <w:b w:val="0"/>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0A1"/>
    <w:rsid w:val="00101135"/>
    <w:rsid w:val="001A1241"/>
    <w:rsid w:val="00AB60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135"/>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135"/>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11880</Words>
  <Characters>6773</Characters>
  <Application>Microsoft Office Word</Application>
  <DocSecurity>0</DocSecurity>
  <Lines>56</Lines>
  <Paragraphs>37</Paragraphs>
  <ScaleCrop>false</ScaleCrop>
  <Company>Microsoft</Company>
  <LinksUpToDate>false</LinksUpToDate>
  <CharactersWithSpaces>18616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2022-09-14T10:03:00Z</dcterms:created>
  <dcterms:modified xsi:type="dcterms:W3CDTF">2022-09-14T10:03:00Z</dcterms:modified>
</cp:coreProperties>
</file>